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D18" w:rsidRPr="0046600D" w:rsidRDefault="00A71D18" w:rsidP="00A71D18">
      <w:pPr>
        <w:pStyle w:val="ConsPlusNonformat"/>
        <w:jc w:val="center"/>
        <w:rPr>
          <w:rFonts w:ascii="Times New Roman" w:hAnsi="Times New Roman" w:cs="Times New Roman"/>
          <w:b/>
          <w:color w:val="000000" w:themeColor="text1"/>
          <w:sz w:val="26"/>
          <w:szCs w:val="26"/>
        </w:rPr>
      </w:pPr>
      <w:r w:rsidRPr="0046600D">
        <w:rPr>
          <w:rFonts w:ascii="Times New Roman" w:hAnsi="Times New Roman" w:cs="Times New Roman"/>
          <w:b/>
          <w:color w:val="000000" w:themeColor="text1"/>
          <w:sz w:val="26"/>
          <w:szCs w:val="26"/>
        </w:rPr>
        <w:t>УВЕДОМЛЕНИ</w:t>
      </w:r>
      <w:r w:rsidR="00863173" w:rsidRPr="0046600D">
        <w:rPr>
          <w:rFonts w:ascii="Times New Roman" w:hAnsi="Times New Roman" w:cs="Times New Roman"/>
          <w:b/>
          <w:color w:val="000000" w:themeColor="text1"/>
          <w:sz w:val="26"/>
          <w:szCs w:val="26"/>
        </w:rPr>
        <w:t>Е</w:t>
      </w:r>
      <w:r w:rsidRPr="0046600D">
        <w:rPr>
          <w:rFonts w:ascii="Times New Roman" w:hAnsi="Times New Roman" w:cs="Times New Roman"/>
          <w:b/>
          <w:color w:val="000000" w:themeColor="text1"/>
          <w:sz w:val="26"/>
          <w:szCs w:val="26"/>
        </w:rPr>
        <w:t xml:space="preserve"> О ПРОВЕДЕНИИ ПУБЛИЧНЫХ </w:t>
      </w:r>
      <w:r w:rsidR="000B6101" w:rsidRPr="0046600D">
        <w:rPr>
          <w:rFonts w:ascii="Times New Roman" w:hAnsi="Times New Roman" w:cs="Times New Roman"/>
          <w:b/>
          <w:color w:val="000000" w:themeColor="text1"/>
          <w:sz w:val="26"/>
          <w:szCs w:val="26"/>
        </w:rPr>
        <w:t>ОБСУЖДЕНИЙ</w:t>
      </w:r>
    </w:p>
    <w:p w:rsidR="0028542F" w:rsidRPr="0046600D" w:rsidRDefault="0028542F" w:rsidP="00A71D18">
      <w:pPr>
        <w:pStyle w:val="ConsPlusNonformat"/>
        <w:jc w:val="both"/>
        <w:rPr>
          <w:rFonts w:ascii="Times New Roman" w:hAnsi="Times New Roman" w:cs="Times New Roman"/>
          <w:color w:val="000000" w:themeColor="text1"/>
          <w:sz w:val="26"/>
          <w:szCs w:val="26"/>
        </w:rPr>
      </w:pPr>
    </w:p>
    <w:p w:rsidR="00A71D18" w:rsidRPr="0046600D" w:rsidRDefault="00A71D18"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Настоящим</w:t>
      </w:r>
      <w:r w:rsidR="001C1ACB" w:rsidRPr="0046600D">
        <w:rPr>
          <w:rFonts w:ascii="Times New Roman" w:hAnsi="Times New Roman" w:cs="Times New Roman"/>
          <w:color w:val="000000" w:themeColor="text1"/>
          <w:sz w:val="26"/>
          <w:szCs w:val="26"/>
        </w:rPr>
        <w:t xml:space="preserve"> </w:t>
      </w:r>
      <w:r w:rsidR="007A22A5" w:rsidRPr="0046600D">
        <w:rPr>
          <w:rFonts w:ascii="Times New Roman" w:hAnsi="Times New Roman" w:cs="Times New Roman"/>
          <w:color w:val="000000" w:themeColor="text1"/>
          <w:sz w:val="26"/>
          <w:szCs w:val="26"/>
          <w:u w:val="single"/>
        </w:rPr>
        <w:t>Управление архитектуры и градостроительства АМС г.Владикавказа</w:t>
      </w:r>
      <w:r w:rsidR="007A22A5" w:rsidRPr="0046600D">
        <w:rPr>
          <w:rFonts w:ascii="Times New Roman" w:hAnsi="Times New Roman" w:cs="Times New Roman"/>
          <w:color w:val="000000" w:themeColor="text1"/>
          <w:sz w:val="26"/>
          <w:szCs w:val="26"/>
        </w:rPr>
        <w:t xml:space="preserve"> </w:t>
      </w:r>
      <w:r w:rsidR="00AF12A3" w:rsidRPr="0046600D">
        <w:rPr>
          <w:rFonts w:ascii="Times New Roman" w:hAnsi="Times New Roman" w:cs="Times New Roman"/>
          <w:color w:val="000000" w:themeColor="text1"/>
          <w:sz w:val="26"/>
          <w:szCs w:val="26"/>
        </w:rPr>
        <w:t xml:space="preserve">извещает </w:t>
      </w:r>
      <w:r w:rsidR="00863173" w:rsidRPr="0046600D">
        <w:rPr>
          <w:rFonts w:ascii="Times New Roman" w:hAnsi="Times New Roman" w:cs="Times New Roman"/>
          <w:color w:val="000000" w:themeColor="text1"/>
          <w:sz w:val="26"/>
          <w:szCs w:val="26"/>
        </w:rPr>
        <w:t xml:space="preserve">о начале обсуждения предлагаемого </w:t>
      </w:r>
      <w:r w:rsidRPr="0046600D">
        <w:rPr>
          <w:rFonts w:ascii="Times New Roman" w:hAnsi="Times New Roman" w:cs="Times New Roman"/>
          <w:color w:val="000000" w:themeColor="text1"/>
          <w:sz w:val="26"/>
          <w:szCs w:val="26"/>
        </w:rPr>
        <w:t>пра</w:t>
      </w:r>
      <w:r w:rsidR="00AF12A3" w:rsidRPr="0046600D">
        <w:rPr>
          <w:rFonts w:ascii="Times New Roman" w:hAnsi="Times New Roman" w:cs="Times New Roman"/>
          <w:color w:val="000000" w:themeColor="text1"/>
          <w:sz w:val="26"/>
          <w:szCs w:val="26"/>
        </w:rPr>
        <w:t xml:space="preserve">вового регулирования </w:t>
      </w:r>
      <w:r w:rsidRPr="0046600D">
        <w:rPr>
          <w:rFonts w:ascii="Times New Roman" w:hAnsi="Times New Roman" w:cs="Times New Roman"/>
          <w:color w:val="000000" w:themeColor="text1"/>
          <w:sz w:val="26"/>
          <w:szCs w:val="26"/>
        </w:rPr>
        <w:t>и сборе предложений заинтересованных лиц.</w:t>
      </w:r>
    </w:p>
    <w:p w:rsidR="00AF12A3" w:rsidRPr="0046600D" w:rsidRDefault="00A71D18"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 xml:space="preserve">    </w:t>
      </w:r>
    </w:p>
    <w:p w:rsidR="00A71D18" w:rsidRPr="0046600D" w:rsidRDefault="00A71D18"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Предложения принимаются в у</w:t>
      </w:r>
      <w:r w:rsidR="007A22A5" w:rsidRPr="0046600D">
        <w:rPr>
          <w:rFonts w:ascii="Times New Roman" w:hAnsi="Times New Roman" w:cs="Times New Roman"/>
          <w:color w:val="000000" w:themeColor="text1"/>
          <w:sz w:val="26"/>
          <w:szCs w:val="26"/>
        </w:rPr>
        <w:t xml:space="preserve">становленном порядке по адресу: </w:t>
      </w:r>
      <w:r w:rsidR="007A22A5" w:rsidRPr="0046600D">
        <w:rPr>
          <w:rFonts w:ascii="Times New Roman" w:hAnsi="Times New Roman" w:cs="Times New Roman"/>
          <w:color w:val="000000" w:themeColor="text1"/>
          <w:sz w:val="26"/>
          <w:szCs w:val="26"/>
          <w:u w:val="single"/>
        </w:rPr>
        <w:t>Республика Северная Осетия - Алания</w:t>
      </w:r>
      <w:r w:rsidR="00AF12A3" w:rsidRPr="0046600D">
        <w:rPr>
          <w:rFonts w:ascii="Times New Roman" w:hAnsi="Times New Roman" w:cs="Times New Roman"/>
          <w:color w:val="000000" w:themeColor="text1"/>
          <w:sz w:val="26"/>
          <w:szCs w:val="26"/>
          <w:u w:val="single"/>
        </w:rPr>
        <w:t>,</w:t>
      </w:r>
      <w:r w:rsidR="007A22A5" w:rsidRPr="0046600D">
        <w:rPr>
          <w:rFonts w:ascii="Times New Roman" w:hAnsi="Times New Roman" w:cs="Times New Roman"/>
          <w:color w:val="000000" w:themeColor="text1"/>
          <w:sz w:val="26"/>
          <w:szCs w:val="26"/>
          <w:u w:val="single"/>
        </w:rPr>
        <w:t xml:space="preserve"> г. Владикавказ, ул.</w:t>
      </w:r>
      <w:r w:rsidR="001C1ACB" w:rsidRPr="0046600D">
        <w:rPr>
          <w:rFonts w:ascii="Times New Roman" w:hAnsi="Times New Roman" w:cs="Times New Roman"/>
          <w:color w:val="000000" w:themeColor="text1"/>
          <w:sz w:val="26"/>
          <w:szCs w:val="26"/>
          <w:u w:val="single"/>
        </w:rPr>
        <w:t xml:space="preserve"> </w:t>
      </w:r>
      <w:r w:rsidR="007A22A5" w:rsidRPr="0046600D">
        <w:rPr>
          <w:rFonts w:ascii="Times New Roman" w:hAnsi="Times New Roman" w:cs="Times New Roman"/>
          <w:color w:val="000000" w:themeColor="text1"/>
          <w:sz w:val="26"/>
          <w:szCs w:val="26"/>
          <w:u w:val="single"/>
        </w:rPr>
        <w:t>Ватутина, 17, этаж 2, кабинет 211</w:t>
      </w:r>
      <w:r w:rsidR="006A7268" w:rsidRPr="0046600D">
        <w:rPr>
          <w:rFonts w:ascii="Times New Roman" w:hAnsi="Times New Roman" w:cs="Times New Roman"/>
          <w:color w:val="000000" w:themeColor="text1"/>
          <w:sz w:val="26"/>
          <w:szCs w:val="26"/>
          <w:u w:val="single"/>
        </w:rPr>
        <w:t xml:space="preserve">, </w:t>
      </w:r>
      <w:r w:rsidR="0028542F" w:rsidRPr="0046600D">
        <w:rPr>
          <w:rFonts w:ascii="Times New Roman" w:hAnsi="Times New Roman" w:cs="Times New Roman"/>
          <w:color w:val="000000" w:themeColor="text1"/>
          <w:sz w:val="26"/>
          <w:szCs w:val="26"/>
          <w:u w:val="single"/>
        </w:rPr>
        <w:t>а также по адресу электронной почты</w:t>
      </w:r>
      <w:r w:rsidR="001C1ACB" w:rsidRPr="0046600D">
        <w:rPr>
          <w:rFonts w:ascii="Times New Roman" w:hAnsi="Times New Roman" w:cs="Times New Roman"/>
          <w:color w:val="000000" w:themeColor="text1"/>
          <w:sz w:val="26"/>
          <w:szCs w:val="26"/>
          <w:u w:val="single"/>
        </w:rPr>
        <w:t xml:space="preserve">: </w:t>
      </w:r>
      <w:hyperlink r:id="rId8" w:history="1">
        <w:r w:rsidR="00550BED" w:rsidRPr="0046600D">
          <w:rPr>
            <w:rStyle w:val="a6"/>
            <w:rFonts w:ascii="Times New Roman" w:hAnsi="Times New Roman" w:cs="Times New Roman"/>
            <w:sz w:val="26"/>
            <w:szCs w:val="26"/>
            <w:lang w:val="en-US"/>
          </w:rPr>
          <w:t>uaig</w:t>
        </w:r>
        <w:r w:rsidR="00550BED" w:rsidRPr="0046600D">
          <w:rPr>
            <w:rStyle w:val="a6"/>
            <w:rFonts w:ascii="Times New Roman" w:hAnsi="Times New Roman" w:cs="Times New Roman"/>
            <w:sz w:val="26"/>
            <w:szCs w:val="26"/>
          </w:rPr>
          <w:t>@</w:t>
        </w:r>
        <w:r w:rsidR="00550BED" w:rsidRPr="0046600D">
          <w:rPr>
            <w:rStyle w:val="a6"/>
            <w:rFonts w:ascii="Times New Roman" w:hAnsi="Times New Roman" w:cs="Times New Roman"/>
            <w:sz w:val="26"/>
            <w:szCs w:val="26"/>
            <w:lang w:val="en-US"/>
          </w:rPr>
          <w:t>vladikavkaz</w:t>
        </w:r>
        <w:r w:rsidR="00550BED" w:rsidRPr="0046600D">
          <w:rPr>
            <w:rStyle w:val="a6"/>
            <w:rFonts w:ascii="Times New Roman" w:hAnsi="Times New Roman" w:cs="Times New Roman"/>
            <w:sz w:val="26"/>
            <w:szCs w:val="26"/>
          </w:rPr>
          <w:t>.</w:t>
        </w:r>
        <w:r w:rsidR="00550BED" w:rsidRPr="0046600D">
          <w:rPr>
            <w:rStyle w:val="a6"/>
            <w:rFonts w:ascii="Times New Roman" w:hAnsi="Times New Roman" w:cs="Times New Roman"/>
            <w:sz w:val="26"/>
            <w:szCs w:val="26"/>
            <w:lang w:val="en-US"/>
          </w:rPr>
          <w:t>alania</w:t>
        </w:r>
        <w:r w:rsidR="00550BED" w:rsidRPr="0046600D">
          <w:rPr>
            <w:rStyle w:val="a6"/>
            <w:rFonts w:ascii="Times New Roman" w:hAnsi="Times New Roman" w:cs="Times New Roman"/>
            <w:sz w:val="26"/>
            <w:szCs w:val="26"/>
          </w:rPr>
          <w:t>.</w:t>
        </w:r>
        <w:r w:rsidR="00550BED" w:rsidRPr="0046600D">
          <w:rPr>
            <w:rStyle w:val="a6"/>
            <w:rFonts w:ascii="Times New Roman" w:hAnsi="Times New Roman" w:cs="Times New Roman"/>
            <w:sz w:val="26"/>
            <w:szCs w:val="26"/>
            <w:lang w:val="en-US"/>
          </w:rPr>
          <w:t>gov</w:t>
        </w:r>
        <w:r w:rsidR="00550BED" w:rsidRPr="0046600D">
          <w:rPr>
            <w:rStyle w:val="a6"/>
            <w:rFonts w:ascii="Times New Roman" w:hAnsi="Times New Roman" w:cs="Times New Roman"/>
            <w:sz w:val="26"/>
            <w:szCs w:val="26"/>
          </w:rPr>
          <w:t>.</w:t>
        </w:r>
        <w:r w:rsidR="00550BED" w:rsidRPr="0046600D">
          <w:rPr>
            <w:rStyle w:val="a6"/>
            <w:rFonts w:ascii="Times New Roman" w:hAnsi="Times New Roman" w:cs="Times New Roman"/>
            <w:sz w:val="26"/>
            <w:szCs w:val="26"/>
            <w:lang w:val="en-US"/>
          </w:rPr>
          <w:t>ru</w:t>
        </w:r>
      </w:hyperlink>
      <w:r w:rsidR="006A7268" w:rsidRPr="0046600D">
        <w:rPr>
          <w:rFonts w:ascii="Times New Roman" w:hAnsi="Times New Roman" w:cs="Times New Roman"/>
          <w:color w:val="000000" w:themeColor="text1"/>
          <w:sz w:val="26"/>
          <w:szCs w:val="26"/>
        </w:rPr>
        <w:t>.</w:t>
      </w:r>
      <w:r w:rsidR="001C1ACB" w:rsidRPr="0046600D">
        <w:rPr>
          <w:rFonts w:ascii="Times New Roman" w:hAnsi="Times New Roman" w:cs="Times New Roman"/>
          <w:color w:val="000000" w:themeColor="text1"/>
          <w:sz w:val="26"/>
          <w:szCs w:val="26"/>
        </w:rPr>
        <w:t xml:space="preserve"> </w:t>
      </w:r>
    </w:p>
    <w:p w:rsidR="00AF12A3" w:rsidRPr="0046600D" w:rsidRDefault="00A71D18"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 xml:space="preserve">    </w:t>
      </w:r>
    </w:p>
    <w:p w:rsidR="00A71D18" w:rsidRPr="0046600D" w:rsidRDefault="001C1ACB"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 xml:space="preserve">Сроки приема </w:t>
      </w:r>
      <w:r w:rsidR="00A71D18" w:rsidRPr="0046600D">
        <w:rPr>
          <w:rFonts w:ascii="Times New Roman" w:hAnsi="Times New Roman" w:cs="Times New Roman"/>
          <w:color w:val="000000" w:themeColor="text1"/>
          <w:sz w:val="26"/>
          <w:szCs w:val="26"/>
        </w:rPr>
        <w:t>предложений</w:t>
      </w:r>
      <w:r w:rsidRPr="0046600D">
        <w:rPr>
          <w:rFonts w:ascii="Times New Roman" w:hAnsi="Times New Roman" w:cs="Times New Roman"/>
          <w:color w:val="000000" w:themeColor="text1"/>
          <w:sz w:val="26"/>
          <w:szCs w:val="26"/>
        </w:rPr>
        <w:t xml:space="preserve">: </w:t>
      </w:r>
      <w:r w:rsidRPr="0046600D">
        <w:rPr>
          <w:rFonts w:ascii="Times New Roman" w:hAnsi="Times New Roman" w:cs="Times New Roman"/>
          <w:color w:val="000000" w:themeColor="text1"/>
          <w:sz w:val="26"/>
          <w:szCs w:val="26"/>
          <w:u w:val="single"/>
        </w:rPr>
        <w:t xml:space="preserve">с </w:t>
      </w:r>
      <w:r w:rsidR="007B3F14" w:rsidRPr="0046600D">
        <w:rPr>
          <w:rFonts w:ascii="Times New Roman" w:hAnsi="Times New Roman" w:cs="Times New Roman"/>
          <w:color w:val="000000" w:themeColor="text1"/>
          <w:sz w:val="26"/>
          <w:szCs w:val="26"/>
          <w:u w:val="single"/>
        </w:rPr>
        <w:t>03</w:t>
      </w:r>
      <w:r w:rsidRPr="0046600D">
        <w:rPr>
          <w:rFonts w:ascii="Times New Roman" w:hAnsi="Times New Roman" w:cs="Times New Roman"/>
          <w:color w:val="000000" w:themeColor="text1"/>
          <w:sz w:val="26"/>
          <w:szCs w:val="26"/>
          <w:u w:val="single"/>
        </w:rPr>
        <w:t>.0</w:t>
      </w:r>
      <w:r w:rsidR="007B3F14" w:rsidRPr="0046600D">
        <w:rPr>
          <w:rFonts w:ascii="Times New Roman" w:hAnsi="Times New Roman" w:cs="Times New Roman"/>
          <w:color w:val="000000" w:themeColor="text1"/>
          <w:sz w:val="26"/>
          <w:szCs w:val="26"/>
          <w:u w:val="single"/>
        </w:rPr>
        <w:t>7</w:t>
      </w:r>
      <w:r w:rsidRPr="0046600D">
        <w:rPr>
          <w:rFonts w:ascii="Times New Roman" w:hAnsi="Times New Roman" w:cs="Times New Roman"/>
          <w:color w:val="000000" w:themeColor="text1"/>
          <w:sz w:val="26"/>
          <w:szCs w:val="26"/>
          <w:u w:val="single"/>
        </w:rPr>
        <w:t>.202</w:t>
      </w:r>
      <w:r w:rsidR="007B3F14" w:rsidRPr="0046600D">
        <w:rPr>
          <w:rFonts w:ascii="Times New Roman" w:hAnsi="Times New Roman" w:cs="Times New Roman"/>
          <w:color w:val="000000" w:themeColor="text1"/>
          <w:sz w:val="26"/>
          <w:szCs w:val="26"/>
          <w:u w:val="single"/>
        </w:rPr>
        <w:t>6</w:t>
      </w:r>
      <w:r w:rsidRPr="0046600D">
        <w:rPr>
          <w:rFonts w:ascii="Times New Roman" w:hAnsi="Times New Roman" w:cs="Times New Roman"/>
          <w:color w:val="000000" w:themeColor="text1"/>
          <w:sz w:val="26"/>
          <w:szCs w:val="26"/>
          <w:u w:val="single"/>
        </w:rPr>
        <w:t xml:space="preserve"> по </w:t>
      </w:r>
      <w:r w:rsidR="007B3F14" w:rsidRPr="0046600D">
        <w:rPr>
          <w:rFonts w:ascii="Times New Roman" w:hAnsi="Times New Roman" w:cs="Times New Roman"/>
          <w:color w:val="000000" w:themeColor="text1"/>
          <w:sz w:val="26"/>
          <w:szCs w:val="26"/>
          <w:u w:val="single"/>
        </w:rPr>
        <w:t>17</w:t>
      </w:r>
      <w:r w:rsidRPr="0046600D">
        <w:rPr>
          <w:rFonts w:ascii="Times New Roman" w:hAnsi="Times New Roman" w:cs="Times New Roman"/>
          <w:color w:val="000000" w:themeColor="text1"/>
          <w:sz w:val="26"/>
          <w:szCs w:val="26"/>
          <w:u w:val="single"/>
        </w:rPr>
        <w:t>.07.202</w:t>
      </w:r>
      <w:r w:rsidR="007B3F14" w:rsidRPr="0046600D">
        <w:rPr>
          <w:rFonts w:ascii="Times New Roman" w:hAnsi="Times New Roman" w:cs="Times New Roman"/>
          <w:color w:val="000000" w:themeColor="text1"/>
          <w:sz w:val="26"/>
          <w:szCs w:val="26"/>
          <w:u w:val="single"/>
        </w:rPr>
        <w:t>6</w:t>
      </w:r>
      <w:r w:rsidRPr="0046600D">
        <w:rPr>
          <w:rFonts w:ascii="Times New Roman" w:hAnsi="Times New Roman" w:cs="Times New Roman"/>
          <w:color w:val="000000" w:themeColor="text1"/>
          <w:sz w:val="26"/>
          <w:szCs w:val="26"/>
        </w:rPr>
        <w:t>.</w:t>
      </w:r>
    </w:p>
    <w:p w:rsidR="00AF12A3" w:rsidRPr="0046600D" w:rsidRDefault="00A71D18"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 xml:space="preserve">    </w:t>
      </w:r>
    </w:p>
    <w:p w:rsidR="00AF12A3" w:rsidRPr="0046600D" w:rsidRDefault="00A71D18"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Место размещения уведомления о проведени</w:t>
      </w:r>
      <w:r w:rsidR="0028542F" w:rsidRPr="0046600D">
        <w:rPr>
          <w:rFonts w:ascii="Times New Roman" w:hAnsi="Times New Roman" w:cs="Times New Roman"/>
          <w:color w:val="000000" w:themeColor="text1"/>
          <w:sz w:val="26"/>
          <w:szCs w:val="26"/>
        </w:rPr>
        <w:t xml:space="preserve">и публичных </w:t>
      </w:r>
      <w:r w:rsidR="000B6101" w:rsidRPr="0046600D">
        <w:rPr>
          <w:rFonts w:ascii="Times New Roman" w:hAnsi="Times New Roman" w:cs="Times New Roman"/>
          <w:color w:val="000000" w:themeColor="text1"/>
          <w:sz w:val="26"/>
          <w:szCs w:val="26"/>
        </w:rPr>
        <w:t>обсуждений</w:t>
      </w:r>
      <w:r w:rsidR="0028542F" w:rsidRPr="0046600D">
        <w:rPr>
          <w:rFonts w:ascii="Times New Roman" w:hAnsi="Times New Roman" w:cs="Times New Roman"/>
          <w:color w:val="000000" w:themeColor="text1"/>
          <w:sz w:val="26"/>
          <w:szCs w:val="26"/>
        </w:rPr>
        <w:t xml:space="preserve"> в сети интернет</w:t>
      </w:r>
      <w:r w:rsidR="00863173" w:rsidRPr="0046600D">
        <w:rPr>
          <w:rFonts w:ascii="Times New Roman" w:hAnsi="Times New Roman" w:cs="Times New Roman"/>
          <w:color w:val="000000" w:themeColor="text1"/>
          <w:sz w:val="26"/>
          <w:szCs w:val="26"/>
        </w:rPr>
        <w:t xml:space="preserve">: </w:t>
      </w:r>
      <w:r w:rsidR="006A7268" w:rsidRPr="0046600D">
        <w:rPr>
          <w:rFonts w:ascii="Times New Roman" w:hAnsi="Times New Roman" w:cs="Times New Roman"/>
          <w:color w:val="000000" w:themeColor="text1"/>
          <w:sz w:val="26"/>
          <w:szCs w:val="26"/>
          <w:u w:val="single"/>
        </w:rPr>
        <w:t xml:space="preserve">официальный сайт муниципального образования г.Владикавказ – </w:t>
      </w:r>
      <w:hyperlink r:id="rId9" w:history="1">
        <w:r w:rsidR="006A7268" w:rsidRPr="0046600D">
          <w:rPr>
            <w:rStyle w:val="a6"/>
            <w:rFonts w:ascii="Times New Roman" w:hAnsi="Times New Roman" w:cs="Times New Roman"/>
            <w:sz w:val="26"/>
            <w:szCs w:val="26"/>
            <w:lang w:val="en-US"/>
          </w:rPr>
          <w:t>www</w:t>
        </w:r>
        <w:r w:rsidR="006A7268" w:rsidRPr="0046600D">
          <w:rPr>
            <w:rStyle w:val="a6"/>
            <w:rFonts w:ascii="Times New Roman" w:hAnsi="Times New Roman" w:cs="Times New Roman"/>
            <w:sz w:val="26"/>
            <w:szCs w:val="26"/>
          </w:rPr>
          <w:t>.</w:t>
        </w:r>
        <w:r w:rsidR="006A7268" w:rsidRPr="0046600D">
          <w:rPr>
            <w:rStyle w:val="a6"/>
            <w:rFonts w:ascii="Times New Roman" w:hAnsi="Times New Roman" w:cs="Times New Roman"/>
            <w:sz w:val="26"/>
            <w:szCs w:val="26"/>
            <w:lang w:val="en-US"/>
          </w:rPr>
          <w:t>vladikavkaz</w:t>
        </w:r>
        <w:r w:rsidR="006A7268" w:rsidRPr="0046600D">
          <w:rPr>
            <w:rStyle w:val="a6"/>
            <w:rFonts w:ascii="Times New Roman" w:hAnsi="Times New Roman" w:cs="Times New Roman"/>
            <w:sz w:val="26"/>
            <w:szCs w:val="26"/>
          </w:rPr>
          <w:t>-</w:t>
        </w:r>
        <w:r w:rsidR="006A7268" w:rsidRPr="0046600D">
          <w:rPr>
            <w:rStyle w:val="a6"/>
            <w:rFonts w:ascii="Times New Roman" w:hAnsi="Times New Roman" w:cs="Times New Roman"/>
            <w:sz w:val="26"/>
            <w:szCs w:val="26"/>
            <w:lang w:val="en-US"/>
          </w:rPr>
          <w:t>osetia</w:t>
        </w:r>
        <w:r w:rsidR="006A7268" w:rsidRPr="0046600D">
          <w:rPr>
            <w:rStyle w:val="a6"/>
            <w:rFonts w:ascii="Times New Roman" w:hAnsi="Times New Roman" w:cs="Times New Roman"/>
            <w:sz w:val="26"/>
            <w:szCs w:val="26"/>
          </w:rPr>
          <w:t>.</w:t>
        </w:r>
        <w:r w:rsidR="006A7268" w:rsidRPr="0046600D">
          <w:rPr>
            <w:rStyle w:val="a6"/>
            <w:rFonts w:ascii="Times New Roman" w:hAnsi="Times New Roman" w:cs="Times New Roman"/>
            <w:sz w:val="26"/>
            <w:szCs w:val="26"/>
            <w:lang w:val="en-US"/>
          </w:rPr>
          <w:t>ru</w:t>
        </w:r>
      </w:hyperlink>
      <w:r w:rsidR="006A7268" w:rsidRPr="0046600D">
        <w:rPr>
          <w:rFonts w:ascii="Times New Roman" w:hAnsi="Times New Roman" w:cs="Times New Roman"/>
          <w:color w:val="000000" w:themeColor="text1"/>
          <w:sz w:val="26"/>
          <w:szCs w:val="26"/>
          <w:u w:val="single"/>
        </w:rPr>
        <w:t>.</w:t>
      </w:r>
    </w:p>
    <w:p w:rsidR="0028542F" w:rsidRPr="0046600D" w:rsidRDefault="0028542F" w:rsidP="0046600D">
      <w:pPr>
        <w:pStyle w:val="ConsPlusNonformat"/>
        <w:ind w:firstLine="709"/>
        <w:jc w:val="both"/>
        <w:rPr>
          <w:rFonts w:ascii="Times New Roman" w:hAnsi="Times New Roman" w:cs="Times New Roman"/>
          <w:color w:val="000000" w:themeColor="text1"/>
          <w:sz w:val="26"/>
          <w:szCs w:val="26"/>
        </w:rPr>
      </w:pPr>
    </w:p>
    <w:p w:rsidR="00A71D18" w:rsidRPr="0046600D" w:rsidRDefault="0028542F"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Все поступившие</w:t>
      </w:r>
      <w:r w:rsidR="00A71D18" w:rsidRPr="0046600D">
        <w:rPr>
          <w:rFonts w:ascii="Times New Roman" w:hAnsi="Times New Roman" w:cs="Times New Roman"/>
          <w:color w:val="000000" w:themeColor="text1"/>
          <w:sz w:val="26"/>
          <w:szCs w:val="26"/>
        </w:rPr>
        <w:t xml:space="preserve"> предложени</w:t>
      </w:r>
      <w:r w:rsidR="007A22A5" w:rsidRPr="0046600D">
        <w:rPr>
          <w:rFonts w:ascii="Times New Roman" w:hAnsi="Times New Roman" w:cs="Times New Roman"/>
          <w:color w:val="000000" w:themeColor="text1"/>
          <w:sz w:val="26"/>
          <w:szCs w:val="26"/>
        </w:rPr>
        <w:t xml:space="preserve">я будут </w:t>
      </w:r>
      <w:r w:rsidR="001C1ACB" w:rsidRPr="0046600D">
        <w:rPr>
          <w:rFonts w:ascii="Times New Roman" w:hAnsi="Times New Roman" w:cs="Times New Roman"/>
          <w:color w:val="000000" w:themeColor="text1"/>
          <w:sz w:val="26"/>
          <w:szCs w:val="26"/>
        </w:rPr>
        <w:t xml:space="preserve">рассмотрены. </w:t>
      </w:r>
      <w:r w:rsidRPr="0046600D">
        <w:rPr>
          <w:rFonts w:ascii="Times New Roman" w:hAnsi="Times New Roman" w:cs="Times New Roman"/>
          <w:color w:val="000000" w:themeColor="text1"/>
          <w:sz w:val="26"/>
          <w:szCs w:val="26"/>
        </w:rPr>
        <w:t xml:space="preserve">Сводка </w:t>
      </w:r>
      <w:r w:rsidR="00A71D18" w:rsidRPr="0046600D">
        <w:rPr>
          <w:rFonts w:ascii="Times New Roman" w:hAnsi="Times New Roman" w:cs="Times New Roman"/>
          <w:color w:val="000000" w:themeColor="text1"/>
          <w:sz w:val="26"/>
          <w:szCs w:val="26"/>
        </w:rPr>
        <w:t>полученных</w:t>
      </w:r>
      <w:r w:rsidR="001C1ACB" w:rsidRPr="0046600D">
        <w:rPr>
          <w:rFonts w:ascii="Times New Roman" w:hAnsi="Times New Roman" w:cs="Times New Roman"/>
          <w:color w:val="000000" w:themeColor="text1"/>
          <w:sz w:val="26"/>
          <w:szCs w:val="26"/>
        </w:rPr>
        <w:t xml:space="preserve"> </w:t>
      </w:r>
      <w:r w:rsidRPr="0046600D">
        <w:rPr>
          <w:rFonts w:ascii="Times New Roman" w:hAnsi="Times New Roman" w:cs="Times New Roman"/>
          <w:color w:val="000000" w:themeColor="text1"/>
          <w:sz w:val="26"/>
          <w:szCs w:val="26"/>
        </w:rPr>
        <w:t>предложений будет</w:t>
      </w:r>
      <w:r w:rsidR="001C1ACB" w:rsidRPr="0046600D">
        <w:rPr>
          <w:rFonts w:ascii="Times New Roman" w:hAnsi="Times New Roman" w:cs="Times New Roman"/>
          <w:color w:val="000000" w:themeColor="text1"/>
          <w:sz w:val="26"/>
          <w:szCs w:val="26"/>
        </w:rPr>
        <w:t xml:space="preserve"> </w:t>
      </w:r>
      <w:r w:rsidR="00A71D18" w:rsidRPr="0046600D">
        <w:rPr>
          <w:rFonts w:ascii="Times New Roman" w:hAnsi="Times New Roman" w:cs="Times New Roman"/>
          <w:color w:val="000000" w:themeColor="text1"/>
          <w:sz w:val="26"/>
          <w:szCs w:val="26"/>
        </w:rPr>
        <w:t xml:space="preserve">размещена на </w:t>
      </w:r>
      <w:r w:rsidR="006A7268" w:rsidRPr="0046600D">
        <w:rPr>
          <w:rFonts w:ascii="Times New Roman" w:hAnsi="Times New Roman" w:cs="Times New Roman"/>
          <w:color w:val="000000" w:themeColor="text1"/>
          <w:sz w:val="26"/>
          <w:szCs w:val="26"/>
        </w:rPr>
        <w:t xml:space="preserve">официальном </w:t>
      </w:r>
      <w:r w:rsidR="00A71D18" w:rsidRPr="0046600D">
        <w:rPr>
          <w:rFonts w:ascii="Times New Roman" w:hAnsi="Times New Roman" w:cs="Times New Roman"/>
          <w:color w:val="000000" w:themeColor="text1"/>
          <w:sz w:val="26"/>
          <w:szCs w:val="26"/>
        </w:rPr>
        <w:t>сайте</w:t>
      </w:r>
      <w:r w:rsidR="006A7268" w:rsidRPr="0046600D">
        <w:rPr>
          <w:rFonts w:ascii="Times New Roman" w:hAnsi="Times New Roman" w:cs="Times New Roman"/>
          <w:color w:val="000000" w:themeColor="text1"/>
          <w:sz w:val="26"/>
          <w:szCs w:val="26"/>
        </w:rPr>
        <w:t xml:space="preserve"> муниципального образования г.Владикавказ – </w:t>
      </w:r>
      <w:hyperlink r:id="rId10" w:history="1">
        <w:r w:rsidR="006A7268" w:rsidRPr="0046600D">
          <w:rPr>
            <w:rStyle w:val="a6"/>
            <w:rFonts w:ascii="Times New Roman" w:hAnsi="Times New Roman" w:cs="Times New Roman"/>
            <w:sz w:val="26"/>
            <w:szCs w:val="26"/>
            <w:lang w:val="en-US"/>
          </w:rPr>
          <w:t>www</w:t>
        </w:r>
        <w:r w:rsidR="006A7268" w:rsidRPr="0046600D">
          <w:rPr>
            <w:rStyle w:val="a6"/>
            <w:rFonts w:ascii="Times New Roman" w:hAnsi="Times New Roman" w:cs="Times New Roman"/>
            <w:sz w:val="26"/>
            <w:szCs w:val="26"/>
          </w:rPr>
          <w:t>.</w:t>
        </w:r>
        <w:r w:rsidR="006A7268" w:rsidRPr="0046600D">
          <w:rPr>
            <w:rStyle w:val="a6"/>
            <w:rFonts w:ascii="Times New Roman" w:hAnsi="Times New Roman" w:cs="Times New Roman"/>
            <w:sz w:val="26"/>
            <w:szCs w:val="26"/>
            <w:lang w:val="en-US"/>
          </w:rPr>
          <w:t>vladikavkaz</w:t>
        </w:r>
        <w:r w:rsidR="006A7268" w:rsidRPr="0046600D">
          <w:rPr>
            <w:rStyle w:val="a6"/>
            <w:rFonts w:ascii="Times New Roman" w:hAnsi="Times New Roman" w:cs="Times New Roman"/>
            <w:sz w:val="26"/>
            <w:szCs w:val="26"/>
          </w:rPr>
          <w:t>-</w:t>
        </w:r>
        <w:r w:rsidR="006A7268" w:rsidRPr="0046600D">
          <w:rPr>
            <w:rStyle w:val="a6"/>
            <w:rFonts w:ascii="Times New Roman" w:hAnsi="Times New Roman" w:cs="Times New Roman"/>
            <w:sz w:val="26"/>
            <w:szCs w:val="26"/>
            <w:lang w:val="en-US"/>
          </w:rPr>
          <w:t>osetia</w:t>
        </w:r>
        <w:r w:rsidR="006A7268" w:rsidRPr="0046600D">
          <w:rPr>
            <w:rStyle w:val="a6"/>
            <w:rFonts w:ascii="Times New Roman" w:hAnsi="Times New Roman" w:cs="Times New Roman"/>
            <w:sz w:val="26"/>
            <w:szCs w:val="26"/>
          </w:rPr>
          <w:t>.</w:t>
        </w:r>
        <w:r w:rsidR="006A7268" w:rsidRPr="0046600D">
          <w:rPr>
            <w:rStyle w:val="a6"/>
            <w:rFonts w:ascii="Times New Roman" w:hAnsi="Times New Roman" w:cs="Times New Roman"/>
            <w:sz w:val="26"/>
            <w:szCs w:val="26"/>
            <w:lang w:val="en-US"/>
          </w:rPr>
          <w:t>ru</w:t>
        </w:r>
      </w:hyperlink>
      <w:r w:rsidR="006A7268" w:rsidRPr="0046600D">
        <w:rPr>
          <w:rFonts w:ascii="Times New Roman" w:hAnsi="Times New Roman" w:cs="Times New Roman"/>
          <w:color w:val="000000" w:themeColor="text1"/>
          <w:sz w:val="26"/>
          <w:szCs w:val="26"/>
          <w:u w:val="single"/>
        </w:rPr>
        <w:t xml:space="preserve"> </w:t>
      </w:r>
      <w:r w:rsidR="00A71D18" w:rsidRPr="0046600D">
        <w:rPr>
          <w:rFonts w:ascii="Times New Roman" w:hAnsi="Times New Roman" w:cs="Times New Roman"/>
          <w:color w:val="000000" w:themeColor="text1"/>
          <w:sz w:val="26"/>
          <w:szCs w:val="26"/>
        </w:rPr>
        <w:t>не</w:t>
      </w:r>
      <w:r w:rsidR="00380B6F" w:rsidRPr="0046600D">
        <w:rPr>
          <w:rFonts w:ascii="Times New Roman" w:hAnsi="Times New Roman" w:cs="Times New Roman"/>
          <w:color w:val="000000" w:themeColor="text1"/>
          <w:sz w:val="26"/>
          <w:szCs w:val="26"/>
        </w:rPr>
        <w:t xml:space="preserve"> </w:t>
      </w:r>
      <w:r w:rsidR="00A71D18" w:rsidRPr="0046600D">
        <w:rPr>
          <w:rFonts w:ascii="Times New Roman" w:hAnsi="Times New Roman" w:cs="Times New Roman"/>
          <w:color w:val="000000" w:themeColor="text1"/>
          <w:sz w:val="26"/>
          <w:szCs w:val="26"/>
        </w:rPr>
        <w:t>позднее</w:t>
      </w:r>
      <w:r w:rsidR="001C1ACB" w:rsidRPr="0046600D">
        <w:rPr>
          <w:rFonts w:ascii="Times New Roman" w:hAnsi="Times New Roman" w:cs="Times New Roman"/>
          <w:color w:val="000000" w:themeColor="text1"/>
          <w:sz w:val="26"/>
          <w:szCs w:val="26"/>
        </w:rPr>
        <w:t xml:space="preserve"> </w:t>
      </w:r>
      <w:r w:rsidR="007B3F14" w:rsidRPr="0046600D">
        <w:rPr>
          <w:rFonts w:ascii="Times New Roman" w:hAnsi="Times New Roman" w:cs="Times New Roman"/>
          <w:color w:val="000000" w:themeColor="text1"/>
          <w:sz w:val="26"/>
          <w:szCs w:val="26"/>
          <w:u w:val="single"/>
        </w:rPr>
        <w:t>20</w:t>
      </w:r>
      <w:r w:rsidR="001C1ACB" w:rsidRPr="0046600D">
        <w:rPr>
          <w:rFonts w:ascii="Times New Roman" w:hAnsi="Times New Roman" w:cs="Times New Roman"/>
          <w:color w:val="000000" w:themeColor="text1"/>
          <w:sz w:val="26"/>
          <w:szCs w:val="26"/>
          <w:u w:val="single"/>
        </w:rPr>
        <w:t>.07.2025</w:t>
      </w:r>
      <w:r w:rsidR="00A71D18" w:rsidRPr="0046600D">
        <w:rPr>
          <w:rFonts w:ascii="Times New Roman" w:hAnsi="Times New Roman" w:cs="Times New Roman"/>
          <w:color w:val="000000" w:themeColor="text1"/>
          <w:sz w:val="26"/>
          <w:szCs w:val="26"/>
        </w:rPr>
        <w:t>.</w:t>
      </w:r>
    </w:p>
    <w:p w:rsidR="00AF12A3" w:rsidRPr="0046600D" w:rsidRDefault="00A71D18"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 xml:space="preserve">   </w:t>
      </w:r>
    </w:p>
    <w:p w:rsidR="00A71D18" w:rsidRPr="0046600D" w:rsidRDefault="007B3F14"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 xml:space="preserve"> 1. </w:t>
      </w:r>
      <w:r w:rsidR="003B5D91" w:rsidRPr="0046600D">
        <w:rPr>
          <w:rFonts w:ascii="Times New Roman" w:hAnsi="Times New Roman" w:cs="Times New Roman"/>
          <w:color w:val="000000" w:themeColor="text1"/>
          <w:sz w:val="26"/>
          <w:szCs w:val="26"/>
        </w:rPr>
        <w:t xml:space="preserve">Описание </w:t>
      </w:r>
      <w:r w:rsidR="00A71D18" w:rsidRPr="0046600D">
        <w:rPr>
          <w:rFonts w:ascii="Times New Roman" w:hAnsi="Times New Roman" w:cs="Times New Roman"/>
          <w:color w:val="000000" w:themeColor="text1"/>
          <w:sz w:val="26"/>
          <w:szCs w:val="26"/>
        </w:rPr>
        <w:t>проблемы, на решение</w:t>
      </w:r>
      <w:r w:rsidR="003B5D91" w:rsidRPr="0046600D">
        <w:rPr>
          <w:rFonts w:ascii="Times New Roman" w:hAnsi="Times New Roman" w:cs="Times New Roman"/>
          <w:color w:val="000000" w:themeColor="text1"/>
          <w:sz w:val="26"/>
          <w:szCs w:val="26"/>
        </w:rPr>
        <w:t xml:space="preserve"> </w:t>
      </w:r>
      <w:r w:rsidR="00A71D18" w:rsidRPr="0046600D">
        <w:rPr>
          <w:rFonts w:ascii="Times New Roman" w:hAnsi="Times New Roman" w:cs="Times New Roman"/>
          <w:color w:val="000000" w:themeColor="text1"/>
          <w:sz w:val="26"/>
          <w:szCs w:val="26"/>
        </w:rPr>
        <w:t>которой направлено</w:t>
      </w:r>
      <w:r w:rsidR="003B5D91" w:rsidRPr="0046600D">
        <w:rPr>
          <w:rFonts w:ascii="Times New Roman" w:hAnsi="Times New Roman" w:cs="Times New Roman"/>
          <w:color w:val="000000" w:themeColor="text1"/>
          <w:sz w:val="26"/>
          <w:szCs w:val="26"/>
        </w:rPr>
        <w:t xml:space="preserve"> </w:t>
      </w:r>
      <w:r w:rsidR="00A71D18" w:rsidRPr="0046600D">
        <w:rPr>
          <w:rFonts w:ascii="Times New Roman" w:hAnsi="Times New Roman" w:cs="Times New Roman"/>
          <w:color w:val="000000" w:themeColor="text1"/>
          <w:sz w:val="26"/>
          <w:szCs w:val="26"/>
        </w:rPr>
        <w:t>предлагаемое</w:t>
      </w:r>
      <w:r w:rsidR="003B5D91" w:rsidRPr="0046600D">
        <w:rPr>
          <w:rFonts w:ascii="Times New Roman" w:hAnsi="Times New Roman" w:cs="Times New Roman"/>
          <w:color w:val="000000" w:themeColor="text1"/>
          <w:sz w:val="26"/>
          <w:szCs w:val="26"/>
        </w:rPr>
        <w:t xml:space="preserve"> </w:t>
      </w:r>
      <w:r w:rsidR="004B17C3" w:rsidRPr="0046600D">
        <w:rPr>
          <w:rFonts w:ascii="Times New Roman" w:hAnsi="Times New Roman" w:cs="Times New Roman"/>
          <w:color w:val="000000" w:themeColor="text1"/>
          <w:sz w:val="26"/>
          <w:szCs w:val="26"/>
        </w:rPr>
        <w:t xml:space="preserve">регулирование: </w:t>
      </w:r>
      <w:r w:rsidR="002F3FD8" w:rsidRPr="0046600D">
        <w:rPr>
          <w:rFonts w:ascii="Times New Roman" w:hAnsi="Times New Roman" w:cs="Times New Roman"/>
          <w:color w:val="000000" w:themeColor="text1"/>
          <w:sz w:val="26"/>
          <w:szCs w:val="26"/>
          <w:u w:val="single"/>
        </w:rPr>
        <w:t xml:space="preserve">необходимость соответствия </w:t>
      </w:r>
      <w:r w:rsidR="00667875" w:rsidRPr="0046600D">
        <w:rPr>
          <w:rFonts w:ascii="Times New Roman" w:hAnsi="Times New Roman" w:cs="Times New Roman"/>
          <w:color w:val="000000" w:themeColor="text1"/>
          <w:sz w:val="26"/>
          <w:szCs w:val="26"/>
          <w:u w:val="single"/>
        </w:rPr>
        <w:t xml:space="preserve">муниципального </w:t>
      </w:r>
      <w:r w:rsidR="002F3FD8" w:rsidRPr="0046600D">
        <w:rPr>
          <w:rFonts w:ascii="Times New Roman" w:hAnsi="Times New Roman" w:cs="Times New Roman"/>
          <w:color w:val="000000" w:themeColor="text1"/>
          <w:sz w:val="26"/>
          <w:szCs w:val="26"/>
          <w:u w:val="single"/>
        </w:rPr>
        <w:t>нормативного правового акта правовым нормам федерального законодательства, правовым актам органов исполнительной власти</w:t>
      </w:r>
      <w:r w:rsidR="00667875" w:rsidRPr="0046600D">
        <w:rPr>
          <w:rFonts w:ascii="Times New Roman" w:hAnsi="Times New Roman" w:cs="Times New Roman"/>
          <w:color w:val="000000" w:themeColor="text1"/>
          <w:sz w:val="26"/>
          <w:szCs w:val="26"/>
          <w:u w:val="single"/>
        </w:rPr>
        <w:t xml:space="preserve"> субъекта РФ</w:t>
      </w:r>
      <w:r w:rsidR="002F3FD8" w:rsidRPr="0046600D">
        <w:rPr>
          <w:rFonts w:ascii="Times New Roman" w:hAnsi="Times New Roman" w:cs="Times New Roman"/>
          <w:color w:val="000000" w:themeColor="text1"/>
          <w:sz w:val="26"/>
          <w:szCs w:val="26"/>
          <w:u w:val="single"/>
        </w:rPr>
        <w:t xml:space="preserve">; </w:t>
      </w:r>
      <w:r w:rsidR="004B17C3" w:rsidRPr="0046600D">
        <w:rPr>
          <w:rFonts w:ascii="Times New Roman" w:hAnsi="Times New Roman" w:cs="Times New Roman"/>
          <w:color w:val="000000" w:themeColor="text1"/>
          <w:sz w:val="26"/>
          <w:szCs w:val="26"/>
          <w:u w:val="single"/>
        </w:rPr>
        <w:t xml:space="preserve">необходимость </w:t>
      </w:r>
      <w:r w:rsidRPr="0046600D">
        <w:rPr>
          <w:rFonts w:ascii="Times New Roman" w:hAnsi="Times New Roman" w:cs="Times New Roman"/>
          <w:color w:val="000000" w:themeColor="text1"/>
          <w:sz w:val="26"/>
          <w:szCs w:val="26"/>
          <w:u w:val="single"/>
        </w:rPr>
        <w:t>утверждения экономически обоснованных</w:t>
      </w:r>
      <w:r w:rsidR="00796ECD" w:rsidRPr="0046600D">
        <w:rPr>
          <w:rFonts w:ascii="Times New Roman" w:hAnsi="Times New Roman" w:cs="Times New Roman"/>
          <w:color w:val="000000" w:themeColor="text1"/>
          <w:sz w:val="26"/>
          <w:szCs w:val="26"/>
          <w:u w:val="single"/>
        </w:rPr>
        <w:t xml:space="preserve"> </w:t>
      </w:r>
      <w:r w:rsidR="004B17C3" w:rsidRPr="0046600D">
        <w:rPr>
          <w:rFonts w:ascii="Times New Roman" w:hAnsi="Times New Roman" w:cs="Times New Roman"/>
          <w:color w:val="000000" w:themeColor="text1"/>
          <w:sz w:val="26"/>
          <w:szCs w:val="26"/>
          <w:u w:val="single"/>
        </w:rPr>
        <w:t>размеров базовых ставок</w:t>
      </w:r>
      <w:r w:rsidR="00796ECD" w:rsidRPr="0046600D">
        <w:rPr>
          <w:rFonts w:ascii="Times New Roman" w:hAnsi="Times New Roman" w:cs="Times New Roman"/>
          <w:color w:val="000000" w:themeColor="text1"/>
          <w:sz w:val="26"/>
          <w:szCs w:val="26"/>
          <w:u w:val="single"/>
        </w:rPr>
        <w:t xml:space="preserve">, используемых для расчетов величины годовой платы за установку и эксплуатацию рекламных конструкций на территории </w:t>
      </w:r>
      <w:r w:rsidR="00342E6C" w:rsidRPr="0046600D">
        <w:rPr>
          <w:rFonts w:ascii="Times New Roman" w:hAnsi="Times New Roman" w:cs="Times New Roman"/>
          <w:color w:val="000000" w:themeColor="text1"/>
          <w:sz w:val="26"/>
          <w:szCs w:val="26"/>
          <w:u w:val="single"/>
        </w:rPr>
        <w:t xml:space="preserve">муниципального образования </w:t>
      </w:r>
      <w:r w:rsidR="00796ECD" w:rsidRPr="0046600D">
        <w:rPr>
          <w:rFonts w:ascii="Times New Roman" w:hAnsi="Times New Roman" w:cs="Times New Roman"/>
          <w:color w:val="000000" w:themeColor="text1"/>
          <w:sz w:val="26"/>
          <w:szCs w:val="26"/>
          <w:u w:val="single"/>
        </w:rPr>
        <w:t>город</w:t>
      </w:r>
      <w:r w:rsidR="00342E6C" w:rsidRPr="0046600D">
        <w:rPr>
          <w:rFonts w:ascii="Times New Roman" w:hAnsi="Times New Roman" w:cs="Times New Roman"/>
          <w:color w:val="000000" w:themeColor="text1"/>
          <w:sz w:val="26"/>
          <w:szCs w:val="26"/>
          <w:u w:val="single"/>
        </w:rPr>
        <w:t xml:space="preserve"> </w:t>
      </w:r>
      <w:r w:rsidR="00796ECD" w:rsidRPr="0046600D">
        <w:rPr>
          <w:rFonts w:ascii="Times New Roman" w:hAnsi="Times New Roman" w:cs="Times New Roman"/>
          <w:color w:val="000000" w:themeColor="text1"/>
          <w:sz w:val="26"/>
          <w:szCs w:val="26"/>
          <w:u w:val="single"/>
        </w:rPr>
        <w:t>Владикавказ</w:t>
      </w:r>
      <w:r w:rsidRPr="0046600D">
        <w:rPr>
          <w:rFonts w:ascii="Times New Roman" w:hAnsi="Times New Roman" w:cs="Times New Roman"/>
          <w:color w:val="000000" w:themeColor="text1"/>
          <w:sz w:val="26"/>
          <w:szCs w:val="26"/>
          <w:u w:val="single"/>
        </w:rPr>
        <w:t xml:space="preserve"> и дальнейшего их ежегодного индексирования</w:t>
      </w:r>
      <w:r w:rsidR="00796ECD" w:rsidRPr="0046600D">
        <w:rPr>
          <w:rFonts w:ascii="Times New Roman" w:hAnsi="Times New Roman" w:cs="Times New Roman"/>
          <w:color w:val="000000" w:themeColor="text1"/>
          <w:sz w:val="26"/>
          <w:szCs w:val="26"/>
          <w:u w:val="single"/>
        </w:rPr>
        <w:t xml:space="preserve"> </w:t>
      </w:r>
      <w:r w:rsidRPr="0046600D">
        <w:rPr>
          <w:rFonts w:ascii="Times New Roman" w:hAnsi="Times New Roman" w:cs="Times New Roman"/>
          <w:color w:val="000000" w:themeColor="text1"/>
          <w:sz w:val="26"/>
          <w:szCs w:val="26"/>
          <w:u w:val="single"/>
        </w:rPr>
        <w:t xml:space="preserve">на уровень инфляции, устанавливаемый </w:t>
      </w:r>
      <w:r w:rsidR="00667875" w:rsidRPr="0046600D">
        <w:rPr>
          <w:rFonts w:ascii="Times New Roman" w:hAnsi="Times New Roman" w:cs="Times New Roman"/>
          <w:color w:val="000000" w:themeColor="text1"/>
          <w:sz w:val="26"/>
          <w:szCs w:val="26"/>
          <w:u w:val="single"/>
        </w:rPr>
        <w:t xml:space="preserve">федеральным </w:t>
      </w:r>
      <w:r w:rsidRPr="0046600D">
        <w:rPr>
          <w:rFonts w:ascii="Times New Roman" w:hAnsi="Times New Roman" w:cs="Times New Roman"/>
          <w:color w:val="000000" w:themeColor="text1"/>
          <w:sz w:val="26"/>
          <w:szCs w:val="26"/>
          <w:u w:val="single"/>
        </w:rPr>
        <w:t xml:space="preserve">законом о </w:t>
      </w:r>
      <w:r w:rsidR="00667875" w:rsidRPr="0046600D">
        <w:rPr>
          <w:rFonts w:ascii="Times New Roman" w:hAnsi="Times New Roman" w:cs="Times New Roman"/>
          <w:color w:val="000000" w:themeColor="text1"/>
          <w:sz w:val="26"/>
          <w:szCs w:val="26"/>
          <w:u w:val="single"/>
        </w:rPr>
        <w:t xml:space="preserve">федеральном </w:t>
      </w:r>
      <w:r w:rsidRPr="0046600D">
        <w:rPr>
          <w:rFonts w:ascii="Times New Roman" w:hAnsi="Times New Roman" w:cs="Times New Roman"/>
          <w:color w:val="000000" w:themeColor="text1"/>
          <w:sz w:val="26"/>
          <w:szCs w:val="26"/>
          <w:u w:val="single"/>
        </w:rPr>
        <w:t>бюджете Российской Федерации на очередной финансовый год и плановый период</w:t>
      </w:r>
      <w:r w:rsidR="00617881" w:rsidRPr="0046600D">
        <w:rPr>
          <w:rFonts w:ascii="Times New Roman" w:hAnsi="Times New Roman" w:cs="Times New Roman"/>
          <w:color w:val="000000" w:themeColor="text1"/>
          <w:sz w:val="26"/>
          <w:szCs w:val="26"/>
          <w:u w:val="single"/>
        </w:rPr>
        <w:t>, а также применение повышающ</w:t>
      </w:r>
      <w:r w:rsidRPr="0046600D">
        <w:rPr>
          <w:rFonts w:ascii="Times New Roman" w:hAnsi="Times New Roman" w:cs="Times New Roman"/>
          <w:color w:val="000000" w:themeColor="text1"/>
          <w:sz w:val="26"/>
          <w:szCs w:val="26"/>
          <w:u w:val="single"/>
        </w:rPr>
        <w:t xml:space="preserve">его </w:t>
      </w:r>
      <w:r w:rsidR="00617881" w:rsidRPr="0046600D">
        <w:rPr>
          <w:rFonts w:ascii="Times New Roman" w:hAnsi="Times New Roman" w:cs="Times New Roman"/>
          <w:color w:val="000000" w:themeColor="text1"/>
          <w:sz w:val="26"/>
          <w:szCs w:val="26"/>
          <w:u w:val="single"/>
        </w:rPr>
        <w:t>коэффициент</w:t>
      </w:r>
      <w:r w:rsidRPr="0046600D">
        <w:rPr>
          <w:rFonts w:ascii="Times New Roman" w:hAnsi="Times New Roman" w:cs="Times New Roman"/>
          <w:color w:val="000000" w:themeColor="text1"/>
          <w:sz w:val="26"/>
          <w:szCs w:val="26"/>
          <w:u w:val="single"/>
        </w:rPr>
        <w:t>а</w:t>
      </w:r>
      <w:r w:rsidR="00617881" w:rsidRPr="0046600D">
        <w:rPr>
          <w:rFonts w:ascii="Times New Roman" w:hAnsi="Times New Roman" w:cs="Times New Roman"/>
          <w:color w:val="000000" w:themeColor="text1"/>
          <w:sz w:val="26"/>
          <w:szCs w:val="26"/>
          <w:u w:val="single"/>
        </w:rPr>
        <w:t xml:space="preserve"> </w:t>
      </w:r>
      <w:r w:rsidR="00617881" w:rsidRPr="0046600D">
        <w:rPr>
          <w:rFonts w:ascii="Times New Roman" w:hAnsi="Times New Roman" w:cs="Times New Roman"/>
          <w:color w:val="000000"/>
          <w:sz w:val="26"/>
          <w:szCs w:val="26"/>
          <w:u w:val="single"/>
        </w:rPr>
        <w:t>для расчета платы за установку и эксплуатацию</w:t>
      </w:r>
      <w:r w:rsidRPr="0046600D">
        <w:rPr>
          <w:rFonts w:ascii="Times New Roman" w:hAnsi="Times New Roman" w:cs="Times New Roman"/>
          <w:color w:val="000000"/>
          <w:sz w:val="26"/>
          <w:szCs w:val="26"/>
          <w:u w:val="single"/>
        </w:rPr>
        <w:t xml:space="preserve"> светодиодных экранов и видеопилонов, имеющих</w:t>
      </w:r>
      <w:r w:rsidR="00617881" w:rsidRPr="0046600D">
        <w:rPr>
          <w:rFonts w:ascii="Times New Roman" w:hAnsi="Times New Roman" w:cs="Times New Roman"/>
          <w:color w:val="000000"/>
          <w:sz w:val="26"/>
          <w:szCs w:val="26"/>
          <w:u w:val="single"/>
        </w:rPr>
        <w:t xml:space="preserve"> более высок</w:t>
      </w:r>
      <w:r w:rsidRPr="0046600D">
        <w:rPr>
          <w:rFonts w:ascii="Times New Roman" w:hAnsi="Times New Roman" w:cs="Times New Roman"/>
          <w:color w:val="000000"/>
          <w:sz w:val="26"/>
          <w:szCs w:val="26"/>
          <w:u w:val="single"/>
        </w:rPr>
        <w:t xml:space="preserve">ую </w:t>
      </w:r>
      <w:r w:rsidR="00617881" w:rsidRPr="0046600D">
        <w:rPr>
          <w:rFonts w:ascii="Times New Roman" w:hAnsi="Times New Roman" w:cs="Times New Roman"/>
          <w:color w:val="000000"/>
          <w:sz w:val="26"/>
          <w:szCs w:val="26"/>
          <w:u w:val="single"/>
        </w:rPr>
        <w:t>доходность</w:t>
      </w:r>
      <w:r w:rsidRPr="0046600D">
        <w:rPr>
          <w:rFonts w:ascii="Times New Roman" w:hAnsi="Times New Roman" w:cs="Times New Roman"/>
          <w:color w:val="000000"/>
          <w:sz w:val="26"/>
          <w:szCs w:val="26"/>
          <w:u w:val="single"/>
        </w:rPr>
        <w:t xml:space="preserve"> </w:t>
      </w:r>
      <w:r w:rsidR="00617881" w:rsidRPr="0046600D">
        <w:rPr>
          <w:rFonts w:ascii="Times New Roman" w:hAnsi="Times New Roman" w:cs="Times New Roman"/>
          <w:color w:val="000000"/>
          <w:sz w:val="26"/>
          <w:szCs w:val="26"/>
          <w:u w:val="single"/>
        </w:rPr>
        <w:t>эксплуатации</w:t>
      </w:r>
      <w:r w:rsidR="00617881" w:rsidRPr="0046600D">
        <w:rPr>
          <w:rFonts w:ascii="Times New Roman" w:hAnsi="Times New Roman" w:cs="Times New Roman"/>
          <w:color w:val="000000"/>
          <w:sz w:val="26"/>
          <w:szCs w:val="26"/>
        </w:rPr>
        <w:t>.</w:t>
      </w:r>
      <w:r w:rsidR="00796ECD" w:rsidRPr="0046600D">
        <w:rPr>
          <w:rFonts w:ascii="Times New Roman" w:hAnsi="Times New Roman" w:cs="Times New Roman"/>
          <w:color w:val="000000" w:themeColor="text1"/>
          <w:sz w:val="26"/>
          <w:szCs w:val="26"/>
        </w:rPr>
        <w:t xml:space="preserve">   </w:t>
      </w:r>
      <w:r w:rsidR="004B17C3" w:rsidRPr="0046600D">
        <w:rPr>
          <w:rFonts w:ascii="Times New Roman" w:hAnsi="Times New Roman" w:cs="Times New Roman"/>
          <w:color w:val="000000" w:themeColor="text1"/>
          <w:sz w:val="26"/>
          <w:szCs w:val="26"/>
        </w:rPr>
        <w:t xml:space="preserve"> </w:t>
      </w:r>
    </w:p>
    <w:p w:rsidR="00AF12A3" w:rsidRPr="0046600D" w:rsidRDefault="00A71D18"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 xml:space="preserve">   </w:t>
      </w:r>
    </w:p>
    <w:p w:rsidR="00A71D18" w:rsidRPr="0046600D" w:rsidRDefault="00863173"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 xml:space="preserve">2. Цели предлагаемого </w:t>
      </w:r>
      <w:r w:rsidR="00A71D18" w:rsidRPr="0046600D">
        <w:rPr>
          <w:rFonts w:ascii="Times New Roman" w:hAnsi="Times New Roman" w:cs="Times New Roman"/>
          <w:color w:val="000000" w:themeColor="text1"/>
          <w:sz w:val="26"/>
          <w:szCs w:val="26"/>
        </w:rPr>
        <w:t>правового регулирования:</w:t>
      </w:r>
      <w:r w:rsidR="006A7268" w:rsidRPr="0046600D">
        <w:rPr>
          <w:rFonts w:ascii="Times New Roman" w:hAnsi="Times New Roman" w:cs="Times New Roman"/>
          <w:color w:val="000000" w:themeColor="text1"/>
          <w:sz w:val="26"/>
          <w:szCs w:val="26"/>
        </w:rPr>
        <w:t xml:space="preserve"> </w:t>
      </w:r>
      <w:r w:rsidR="00904E2B" w:rsidRPr="0046600D">
        <w:rPr>
          <w:rFonts w:ascii="Times New Roman" w:hAnsi="Times New Roman" w:cs="Times New Roman"/>
          <w:color w:val="000000" w:themeColor="text1"/>
          <w:sz w:val="26"/>
          <w:szCs w:val="26"/>
          <w:u w:val="single"/>
        </w:rPr>
        <w:t xml:space="preserve">охрана </w:t>
      </w:r>
      <w:r w:rsidR="008B014A" w:rsidRPr="0046600D">
        <w:rPr>
          <w:rFonts w:ascii="Times New Roman" w:hAnsi="Times New Roman" w:cs="Times New Roman"/>
          <w:color w:val="000000" w:themeColor="text1"/>
          <w:sz w:val="26"/>
          <w:szCs w:val="26"/>
          <w:u w:val="single"/>
        </w:rPr>
        <w:t>и популяризация объектов культурного наследия</w:t>
      </w:r>
      <w:r w:rsidR="00904E2B" w:rsidRPr="0046600D">
        <w:rPr>
          <w:rFonts w:ascii="Times New Roman" w:hAnsi="Times New Roman" w:cs="Times New Roman"/>
          <w:color w:val="000000" w:themeColor="text1"/>
          <w:sz w:val="26"/>
          <w:szCs w:val="26"/>
          <w:u w:val="single"/>
        </w:rPr>
        <w:t xml:space="preserve"> (памятников истории и культуры)</w:t>
      </w:r>
      <w:r w:rsidR="008B014A" w:rsidRPr="0046600D">
        <w:rPr>
          <w:rFonts w:ascii="Times New Roman" w:hAnsi="Times New Roman" w:cs="Times New Roman"/>
          <w:color w:val="000000" w:themeColor="text1"/>
          <w:sz w:val="26"/>
          <w:szCs w:val="26"/>
          <w:u w:val="single"/>
        </w:rPr>
        <w:t>, р</w:t>
      </w:r>
      <w:r w:rsidR="00904E2B" w:rsidRPr="0046600D">
        <w:rPr>
          <w:rFonts w:ascii="Times New Roman" w:hAnsi="Times New Roman" w:cs="Times New Roman"/>
          <w:color w:val="000000" w:themeColor="text1"/>
          <w:sz w:val="26"/>
          <w:szCs w:val="26"/>
          <w:u w:val="single"/>
        </w:rPr>
        <w:t>асположенных на территории муни</w:t>
      </w:r>
      <w:r w:rsidR="008B014A" w:rsidRPr="0046600D">
        <w:rPr>
          <w:rFonts w:ascii="Times New Roman" w:hAnsi="Times New Roman" w:cs="Times New Roman"/>
          <w:color w:val="000000" w:themeColor="text1"/>
          <w:sz w:val="26"/>
          <w:szCs w:val="26"/>
          <w:u w:val="single"/>
        </w:rPr>
        <w:t>ципального образования г.Владикавказ,</w:t>
      </w:r>
      <w:r w:rsidR="00904E2B" w:rsidRPr="0046600D">
        <w:rPr>
          <w:rFonts w:ascii="Times New Roman" w:hAnsi="Times New Roman" w:cs="Times New Roman"/>
          <w:color w:val="000000" w:themeColor="text1"/>
          <w:sz w:val="26"/>
          <w:szCs w:val="26"/>
          <w:u w:val="single"/>
        </w:rPr>
        <w:t xml:space="preserve"> а</w:t>
      </w:r>
      <w:r w:rsidR="008B014A" w:rsidRPr="0046600D">
        <w:rPr>
          <w:rFonts w:ascii="Times New Roman" w:hAnsi="Times New Roman" w:cs="Times New Roman"/>
          <w:color w:val="000000" w:themeColor="text1"/>
          <w:sz w:val="26"/>
          <w:szCs w:val="26"/>
          <w:u w:val="single"/>
        </w:rPr>
        <w:t xml:space="preserve"> так</w:t>
      </w:r>
      <w:r w:rsidR="00904E2B" w:rsidRPr="0046600D">
        <w:rPr>
          <w:rFonts w:ascii="Times New Roman" w:hAnsi="Times New Roman" w:cs="Times New Roman"/>
          <w:color w:val="000000" w:themeColor="text1"/>
          <w:sz w:val="26"/>
          <w:szCs w:val="26"/>
          <w:u w:val="single"/>
        </w:rPr>
        <w:t xml:space="preserve">же сохранение </w:t>
      </w:r>
      <w:r w:rsidR="008B014A" w:rsidRPr="0046600D">
        <w:rPr>
          <w:rFonts w:ascii="Times New Roman" w:hAnsi="Times New Roman" w:cs="Times New Roman"/>
          <w:color w:val="000000" w:themeColor="text1"/>
          <w:sz w:val="26"/>
          <w:szCs w:val="26"/>
          <w:u w:val="single"/>
        </w:rPr>
        <w:t>архитектурного облика центральной (исторической) части</w:t>
      </w:r>
      <w:r w:rsidR="00904E2B" w:rsidRPr="0046600D">
        <w:rPr>
          <w:rFonts w:ascii="Times New Roman" w:hAnsi="Times New Roman" w:cs="Times New Roman"/>
          <w:color w:val="000000" w:themeColor="text1"/>
          <w:sz w:val="26"/>
          <w:szCs w:val="26"/>
          <w:u w:val="single"/>
        </w:rPr>
        <w:t xml:space="preserve"> г.Владикавказа; </w:t>
      </w:r>
      <w:r w:rsidR="008B014A" w:rsidRPr="0046600D">
        <w:rPr>
          <w:rFonts w:ascii="Times New Roman" w:hAnsi="Times New Roman" w:cs="Times New Roman"/>
          <w:color w:val="000000" w:themeColor="text1"/>
          <w:sz w:val="26"/>
          <w:szCs w:val="26"/>
          <w:u w:val="single"/>
        </w:rPr>
        <w:t xml:space="preserve">долгосрочная стабильность </w:t>
      </w:r>
      <w:r w:rsidRPr="0046600D">
        <w:rPr>
          <w:rFonts w:ascii="Times New Roman" w:hAnsi="Times New Roman" w:cs="Times New Roman"/>
          <w:color w:val="000000" w:themeColor="text1"/>
          <w:sz w:val="26"/>
          <w:szCs w:val="26"/>
          <w:u w:val="single"/>
        </w:rPr>
        <w:t>доходной части бюджета муниципального образования г.Владикавказ,</w:t>
      </w:r>
      <w:r w:rsidR="00840DBF" w:rsidRPr="0046600D">
        <w:rPr>
          <w:rFonts w:ascii="Times New Roman" w:hAnsi="Times New Roman" w:cs="Times New Roman"/>
          <w:color w:val="000000" w:themeColor="text1"/>
          <w:sz w:val="26"/>
          <w:szCs w:val="26"/>
          <w:u w:val="single"/>
        </w:rPr>
        <w:t xml:space="preserve"> минимизация возможности резких перепадов в муниципальной тарифной политике,</w:t>
      </w:r>
      <w:r w:rsidR="00904E2B" w:rsidRPr="0046600D">
        <w:rPr>
          <w:rFonts w:ascii="Times New Roman" w:hAnsi="Times New Roman" w:cs="Times New Roman"/>
          <w:color w:val="000000" w:themeColor="text1"/>
          <w:sz w:val="26"/>
          <w:szCs w:val="26"/>
          <w:u w:val="single"/>
        </w:rPr>
        <w:t xml:space="preserve"> </w:t>
      </w:r>
      <w:r w:rsidR="008B014A" w:rsidRPr="0046600D">
        <w:rPr>
          <w:rFonts w:ascii="Times New Roman" w:hAnsi="Times New Roman" w:cs="Times New Roman"/>
          <w:color w:val="000000" w:themeColor="text1"/>
          <w:sz w:val="26"/>
          <w:szCs w:val="26"/>
          <w:u w:val="single"/>
        </w:rPr>
        <w:t>прозрачность и предсказуемость мето</w:t>
      </w:r>
      <w:r w:rsidR="0046600D" w:rsidRPr="0046600D">
        <w:rPr>
          <w:rFonts w:ascii="Times New Roman" w:hAnsi="Times New Roman" w:cs="Times New Roman"/>
          <w:color w:val="000000" w:themeColor="text1"/>
          <w:sz w:val="26"/>
          <w:szCs w:val="26"/>
          <w:u w:val="single"/>
        </w:rPr>
        <w:t xml:space="preserve">дики расчета платы, </w:t>
      </w:r>
      <w:r w:rsidR="00840DBF" w:rsidRPr="0046600D">
        <w:rPr>
          <w:rFonts w:ascii="Times New Roman" w:hAnsi="Times New Roman" w:cs="Times New Roman"/>
          <w:color w:val="000000" w:themeColor="text1"/>
          <w:sz w:val="26"/>
          <w:szCs w:val="26"/>
          <w:u w:val="single"/>
        </w:rPr>
        <w:t>баланс интересов между муниципалитетом и бизнесом</w:t>
      </w:r>
      <w:r w:rsidR="0046600D" w:rsidRPr="0046600D">
        <w:rPr>
          <w:rFonts w:ascii="Times New Roman" w:hAnsi="Times New Roman" w:cs="Times New Roman"/>
          <w:color w:val="000000" w:themeColor="text1"/>
          <w:sz w:val="26"/>
          <w:szCs w:val="26"/>
          <w:u w:val="single"/>
        </w:rPr>
        <w:t>, р</w:t>
      </w:r>
      <w:r w:rsidR="006A7268" w:rsidRPr="0046600D">
        <w:rPr>
          <w:rFonts w:ascii="Times New Roman" w:hAnsi="Times New Roman" w:cs="Times New Roman"/>
          <w:color w:val="000000" w:themeColor="text1"/>
          <w:sz w:val="26"/>
          <w:szCs w:val="26"/>
          <w:u w:val="single"/>
        </w:rPr>
        <w:t>азвити</w:t>
      </w:r>
      <w:r w:rsidR="0046600D" w:rsidRPr="0046600D">
        <w:rPr>
          <w:rFonts w:ascii="Times New Roman" w:hAnsi="Times New Roman" w:cs="Times New Roman"/>
          <w:color w:val="000000" w:themeColor="text1"/>
          <w:sz w:val="26"/>
          <w:szCs w:val="26"/>
          <w:u w:val="single"/>
        </w:rPr>
        <w:t>е</w:t>
      </w:r>
      <w:r w:rsidR="006A7268" w:rsidRPr="0046600D">
        <w:rPr>
          <w:rFonts w:ascii="Times New Roman" w:hAnsi="Times New Roman" w:cs="Times New Roman"/>
          <w:color w:val="000000" w:themeColor="text1"/>
          <w:sz w:val="26"/>
          <w:szCs w:val="26"/>
          <w:u w:val="single"/>
        </w:rPr>
        <w:t xml:space="preserve"> рынк</w:t>
      </w:r>
      <w:r w:rsidR="0046600D" w:rsidRPr="0046600D">
        <w:rPr>
          <w:rFonts w:ascii="Times New Roman" w:hAnsi="Times New Roman" w:cs="Times New Roman"/>
          <w:color w:val="000000" w:themeColor="text1"/>
          <w:sz w:val="26"/>
          <w:szCs w:val="26"/>
          <w:u w:val="single"/>
        </w:rPr>
        <w:t xml:space="preserve">а </w:t>
      </w:r>
      <w:r w:rsidR="006A7268" w:rsidRPr="0046600D">
        <w:rPr>
          <w:rFonts w:ascii="Times New Roman" w:hAnsi="Times New Roman" w:cs="Times New Roman"/>
          <w:color w:val="000000" w:themeColor="text1"/>
          <w:sz w:val="26"/>
          <w:szCs w:val="26"/>
          <w:u w:val="single"/>
        </w:rPr>
        <w:t xml:space="preserve">производства и распространения наружной рекламы в городе Владикавказ на основе соблюдения принципов </w:t>
      </w:r>
      <w:r w:rsidR="0046600D" w:rsidRPr="0046600D">
        <w:rPr>
          <w:rFonts w:ascii="Times New Roman" w:hAnsi="Times New Roman" w:cs="Times New Roman"/>
          <w:color w:val="000000" w:themeColor="text1"/>
          <w:sz w:val="26"/>
          <w:szCs w:val="26"/>
          <w:u w:val="single"/>
        </w:rPr>
        <w:t xml:space="preserve">экономической обоснованности и </w:t>
      </w:r>
      <w:r w:rsidR="006A7268" w:rsidRPr="0046600D">
        <w:rPr>
          <w:rFonts w:ascii="Times New Roman" w:hAnsi="Times New Roman" w:cs="Times New Roman"/>
          <w:color w:val="000000" w:themeColor="text1"/>
          <w:sz w:val="26"/>
          <w:szCs w:val="26"/>
          <w:u w:val="single"/>
        </w:rPr>
        <w:t>добросовестной конкуренции</w:t>
      </w:r>
      <w:r w:rsidR="006A7268" w:rsidRPr="0046600D">
        <w:rPr>
          <w:rFonts w:ascii="Times New Roman" w:hAnsi="Times New Roman" w:cs="Times New Roman"/>
          <w:color w:val="000000" w:themeColor="text1"/>
          <w:sz w:val="26"/>
          <w:szCs w:val="26"/>
        </w:rPr>
        <w:t xml:space="preserve">. </w:t>
      </w:r>
    </w:p>
    <w:p w:rsidR="006A7268" w:rsidRPr="0046600D" w:rsidRDefault="006A7268" w:rsidP="0046600D">
      <w:pPr>
        <w:pStyle w:val="ConsPlusNonformat"/>
        <w:ind w:firstLine="709"/>
        <w:jc w:val="both"/>
        <w:rPr>
          <w:rFonts w:ascii="Times New Roman" w:hAnsi="Times New Roman" w:cs="Times New Roman"/>
          <w:color w:val="000000" w:themeColor="text1"/>
          <w:sz w:val="26"/>
          <w:szCs w:val="26"/>
        </w:rPr>
      </w:pPr>
    </w:p>
    <w:p w:rsidR="00904E2B" w:rsidRPr="0046600D" w:rsidRDefault="00A71D18" w:rsidP="0046600D">
      <w:pPr>
        <w:pStyle w:val="ConsPlusNonformat"/>
        <w:ind w:firstLine="709"/>
        <w:jc w:val="both"/>
        <w:rPr>
          <w:rFonts w:ascii="Times New Roman" w:hAnsi="Times New Roman" w:cs="Times New Roman"/>
          <w:color w:val="000000" w:themeColor="text1"/>
          <w:sz w:val="26"/>
          <w:szCs w:val="26"/>
          <w:u w:val="single"/>
        </w:rPr>
      </w:pPr>
      <w:r w:rsidRPr="0046600D">
        <w:rPr>
          <w:rFonts w:ascii="Times New Roman" w:hAnsi="Times New Roman" w:cs="Times New Roman"/>
          <w:color w:val="000000" w:themeColor="text1"/>
          <w:sz w:val="26"/>
          <w:szCs w:val="26"/>
        </w:rPr>
        <w:t xml:space="preserve">3. Действующие нормативные правовые акты, поручения, другие решения, </w:t>
      </w:r>
      <w:r w:rsidR="00904E2B" w:rsidRPr="0046600D">
        <w:rPr>
          <w:rFonts w:ascii="Times New Roman" w:hAnsi="Times New Roman" w:cs="Times New Roman"/>
          <w:color w:val="000000" w:themeColor="text1"/>
          <w:sz w:val="26"/>
          <w:szCs w:val="26"/>
        </w:rPr>
        <w:t xml:space="preserve">из </w:t>
      </w:r>
      <w:r w:rsidRPr="0046600D">
        <w:rPr>
          <w:rFonts w:ascii="Times New Roman" w:hAnsi="Times New Roman" w:cs="Times New Roman"/>
          <w:color w:val="000000" w:themeColor="text1"/>
          <w:sz w:val="26"/>
          <w:szCs w:val="26"/>
        </w:rPr>
        <w:t>которых вытекает необходимость разработки (а</w:t>
      </w:r>
      <w:r w:rsidR="00AF12A3" w:rsidRPr="0046600D">
        <w:rPr>
          <w:rFonts w:ascii="Times New Roman" w:hAnsi="Times New Roman" w:cs="Times New Roman"/>
          <w:color w:val="000000" w:themeColor="text1"/>
          <w:sz w:val="26"/>
          <w:szCs w:val="26"/>
        </w:rPr>
        <w:t xml:space="preserve">нализа) правового регулирования </w:t>
      </w:r>
      <w:r w:rsidRPr="0046600D">
        <w:rPr>
          <w:rFonts w:ascii="Times New Roman" w:hAnsi="Times New Roman" w:cs="Times New Roman"/>
          <w:color w:val="000000" w:themeColor="text1"/>
          <w:sz w:val="26"/>
          <w:szCs w:val="26"/>
        </w:rPr>
        <w:t>в данной области:</w:t>
      </w:r>
      <w:r w:rsidR="00863173" w:rsidRPr="0046600D">
        <w:rPr>
          <w:rFonts w:ascii="Times New Roman" w:hAnsi="Times New Roman" w:cs="Times New Roman"/>
          <w:color w:val="000000" w:themeColor="text1"/>
          <w:sz w:val="26"/>
          <w:szCs w:val="26"/>
        </w:rPr>
        <w:t xml:space="preserve"> </w:t>
      </w:r>
      <w:r w:rsidR="00904E2B" w:rsidRPr="0046600D">
        <w:rPr>
          <w:rFonts w:ascii="Times New Roman" w:hAnsi="Times New Roman" w:cs="Times New Roman"/>
          <w:color w:val="000000" w:themeColor="text1"/>
          <w:sz w:val="26"/>
          <w:szCs w:val="26"/>
          <w:u w:val="single"/>
        </w:rPr>
        <w:t xml:space="preserve">Федеральный закон от 13.03.2006 №38-ФЗ «О рекламе», </w:t>
      </w:r>
      <w:r w:rsidR="00904E2B" w:rsidRPr="0046600D">
        <w:rPr>
          <w:rFonts w:ascii="Times New Roman" w:hAnsi="Times New Roman" w:cs="Times New Roman"/>
          <w:sz w:val="26"/>
          <w:szCs w:val="26"/>
          <w:u w:val="single"/>
        </w:rPr>
        <w:t xml:space="preserve">Федеральный закон от 25.06.2002 № 73-ФЗ «Об объектах культурного наследия (памятниках истории и культуры) народов Российской Федерации», Приказ Комитета по охране и использованию объектов </w:t>
      </w:r>
      <w:r w:rsidR="00904E2B" w:rsidRPr="0046600D">
        <w:rPr>
          <w:rFonts w:ascii="Times New Roman" w:hAnsi="Times New Roman" w:cs="Times New Roman"/>
          <w:sz w:val="26"/>
          <w:szCs w:val="26"/>
          <w:u w:val="single"/>
        </w:rPr>
        <w:lastRenderedPageBreak/>
        <w:t>культурного наследия Республики Северная Осетия – Алания от 13.05.2024 №153 «Об утверждении порядка размещения вывески на объекте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объекте культурного наследия регионального значения, выявленном объекте культурного наследия и зданиях, находящихся в границах территории достопримечательных мест, расположенных на территории Республики Северная Осетия-Алания»; Протест прокуратуры Иристонского района г.Владикавказа от 12.12.2025 № 7-20-2025/4761-25-20900002, О</w:t>
      </w:r>
      <w:r w:rsidR="00904E2B" w:rsidRPr="0046600D">
        <w:rPr>
          <w:rFonts w:ascii="Times New Roman" w:hAnsi="Times New Roman" w:cs="Times New Roman"/>
          <w:color w:val="000000"/>
          <w:sz w:val="26"/>
          <w:szCs w:val="26"/>
          <w:u w:val="single"/>
        </w:rPr>
        <w:t>тчет о прикладной научно-исследовательской работе «Многофакторный анализ установления оплаты за установку и эксплуатацию рекламных конструкций и средств размещения информации на территории муниципального образования городской округ г.Владикавказ», выполненный Владикавказским филиалом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r w:rsidR="00904E2B" w:rsidRPr="0046600D">
        <w:rPr>
          <w:rFonts w:ascii="Times New Roman" w:hAnsi="Times New Roman" w:cs="Times New Roman"/>
          <w:color w:val="000000"/>
          <w:sz w:val="26"/>
          <w:szCs w:val="26"/>
        </w:rPr>
        <w:t>.</w:t>
      </w:r>
      <w:r w:rsidR="00904E2B" w:rsidRPr="0046600D">
        <w:rPr>
          <w:rFonts w:ascii="Times New Roman" w:hAnsi="Times New Roman" w:cs="Times New Roman"/>
          <w:color w:val="000000" w:themeColor="text1"/>
          <w:sz w:val="26"/>
          <w:szCs w:val="26"/>
          <w:u w:val="single"/>
        </w:rPr>
        <w:t xml:space="preserve"> </w:t>
      </w:r>
    </w:p>
    <w:p w:rsidR="00904E2B" w:rsidRPr="0046600D" w:rsidRDefault="00904E2B" w:rsidP="0046600D">
      <w:pPr>
        <w:pStyle w:val="ConsPlusNonformat"/>
        <w:ind w:firstLine="709"/>
        <w:jc w:val="both"/>
        <w:rPr>
          <w:rFonts w:ascii="Times New Roman" w:hAnsi="Times New Roman" w:cs="Times New Roman"/>
          <w:color w:val="000000" w:themeColor="text1"/>
          <w:sz w:val="26"/>
          <w:szCs w:val="26"/>
        </w:rPr>
      </w:pPr>
    </w:p>
    <w:p w:rsidR="002263F3" w:rsidRPr="0046600D" w:rsidRDefault="00A71D18"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4. Планируемый срок вступления в силу предлагаемого регулирования:</w:t>
      </w:r>
      <w:r w:rsidR="00550BED" w:rsidRPr="0046600D">
        <w:rPr>
          <w:rFonts w:ascii="Times New Roman" w:hAnsi="Times New Roman" w:cs="Times New Roman"/>
          <w:color w:val="000000" w:themeColor="text1"/>
          <w:sz w:val="26"/>
          <w:szCs w:val="26"/>
        </w:rPr>
        <w:t xml:space="preserve"> </w:t>
      </w:r>
      <w:r w:rsidR="00550BED" w:rsidRPr="0046600D">
        <w:rPr>
          <w:rFonts w:ascii="Times New Roman" w:hAnsi="Times New Roman" w:cs="Times New Roman"/>
          <w:color w:val="000000" w:themeColor="text1"/>
          <w:sz w:val="26"/>
          <w:szCs w:val="26"/>
          <w:u w:val="single"/>
          <w:lang w:val="en-US"/>
        </w:rPr>
        <w:t>III</w:t>
      </w:r>
      <w:r w:rsidR="00550BED" w:rsidRPr="0046600D">
        <w:rPr>
          <w:rFonts w:ascii="Times New Roman" w:hAnsi="Times New Roman" w:cs="Times New Roman"/>
          <w:color w:val="000000" w:themeColor="text1"/>
          <w:sz w:val="26"/>
          <w:szCs w:val="26"/>
          <w:u w:val="single"/>
        </w:rPr>
        <w:t xml:space="preserve"> квартал 202</w:t>
      </w:r>
      <w:r w:rsidR="002F3FD8" w:rsidRPr="0046600D">
        <w:rPr>
          <w:rFonts w:ascii="Times New Roman" w:hAnsi="Times New Roman" w:cs="Times New Roman"/>
          <w:color w:val="000000" w:themeColor="text1"/>
          <w:sz w:val="26"/>
          <w:szCs w:val="26"/>
          <w:u w:val="single"/>
        </w:rPr>
        <w:t xml:space="preserve">6 </w:t>
      </w:r>
      <w:r w:rsidR="00550BED" w:rsidRPr="0046600D">
        <w:rPr>
          <w:rFonts w:ascii="Times New Roman" w:hAnsi="Times New Roman" w:cs="Times New Roman"/>
          <w:color w:val="000000" w:themeColor="text1"/>
          <w:sz w:val="26"/>
          <w:szCs w:val="26"/>
          <w:u w:val="single"/>
        </w:rPr>
        <w:t>года</w:t>
      </w:r>
      <w:r w:rsidR="00863173" w:rsidRPr="0046600D">
        <w:rPr>
          <w:rFonts w:ascii="Times New Roman" w:hAnsi="Times New Roman" w:cs="Times New Roman"/>
          <w:color w:val="000000" w:themeColor="text1"/>
          <w:sz w:val="26"/>
          <w:szCs w:val="26"/>
        </w:rPr>
        <w:t>. С</w:t>
      </w:r>
      <w:r w:rsidR="0028542F" w:rsidRPr="0046600D">
        <w:rPr>
          <w:rFonts w:ascii="Times New Roman" w:hAnsi="Times New Roman" w:cs="Times New Roman"/>
          <w:color w:val="000000" w:themeColor="text1"/>
          <w:sz w:val="26"/>
          <w:szCs w:val="26"/>
        </w:rPr>
        <w:t xml:space="preserve">рок вступления </w:t>
      </w:r>
      <w:r w:rsidRPr="0046600D">
        <w:rPr>
          <w:rFonts w:ascii="Times New Roman" w:hAnsi="Times New Roman" w:cs="Times New Roman"/>
          <w:color w:val="000000" w:themeColor="text1"/>
          <w:sz w:val="26"/>
          <w:szCs w:val="26"/>
        </w:rPr>
        <w:t>в силу действующего регулирования</w:t>
      </w:r>
      <w:r w:rsidR="00550BED" w:rsidRPr="0046600D">
        <w:rPr>
          <w:rFonts w:ascii="Times New Roman" w:hAnsi="Times New Roman" w:cs="Times New Roman"/>
          <w:color w:val="000000" w:themeColor="text1"/>
          <w:sz w:val="26"/>
          <w:szCs w:val="26"/>
        </w:rPr>
        <w:t>:</w:t>
      </w:r>
      <w:r w:rsidR="00550BED" w:rsidRPr="0046600D">
        <w:rPr>
          <w:rFonts w:ascii="Times New Roman" w:hAnsi="Times New Roman" w:cs="Times New Roman"/>
          <w:sz w:val="26"/>
          <w:szCs w:val="26"/>
        </w:rPr>
        <w:t xml:space="preserve"> </w:t>
      </w:r>
      <w:r w:rsidR="00550BED" w:rsidRPr="0046600D">
        <w:rPr>
          <w:rFonts w:ascii="Times New Roman" w:hAnsi="Times New Roman" w:cs="Times New Roman"/>
          <w:sz w:val="26"/>
          <w:szCs w:val="26"/>
          <w:u w:val="single"/>
        </w:rPr>
        <w:t>со дня официального опубликования принятого решения Собрания представителей г.Владикавказ</w:t>
      </w:r>
      <w:r w:rsidR="00550BED" w:rsidRPr="0046600D">
        <w:rPr>
          <w:rFonts w:ascii="Times New Roman" w:hAnsi="Times New Roman" w:cs="Times New Roman"/>
          <w:color w:val="000000" w:themeColor="text1"/>
          <w:sz w:val="26"/>
          <w:szCs w:val="26"/>
        </w:rPr>
        <w:t>.</w:t>
      </w:r>
      <w:r w:rsidRPr="0046600D">
        <w:rPr>
          <w:rFonts w:ascii="Times New Roman" w:hAnsi="Times New Roman" w:cs="Times New Roman"/>
          <w:color w:val="000000" w:themeColor="text1"/>
          <w:sz w:val="26"/>
          <w:szCs w:val="26"/>
        </w:rPr>
        <w:t xml:space="preserve"> </w:t>
      </w:r>
    </w:p>
    <w:p w:rsidR="00550BED" w:rsidRPr="0046600D" w:rsidRDefault="00550BED" w:rsidP="0046600D">
      <w:pPr>
        <w:pStyle w:val="ConsPlusNonformat"/>
        <w:ind w:firstLine="709"/>
        <w:jc w:val="both"/>
        <w:rPr>
          <w:rFonts w:ascii="Times New Roman" w:hAnsi="Times New Roman" w:cs="Times New Roman"/>
          <w:color w:val="000000" w:themeColor="text1"/>
          <w:sz w:val="26"/>
          <w:szCs w:val="26"/>
        </w:rPr>
      </w:pPr>
    </w:p>
    <w:p w:rsidR="00A71D18" w:rsidRPr="0046600D" w:rsidRDefault="0028542F"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5.  Сведения</w:t>
      </w:r>
      <w:r w:rsidR="00A71D18" w:rsidRPr="0046600D">
        <w:rPr>
          <w:rFonts w:ascii="Times New Roman" w:hAnsi="Times New Roman" w:cs="Times New Roman"/>
          <w:color w:val="000000" w:themeColor="text1"/>
          <w:sz w:val="26"/>
          <w:szCs w:val="26"/>
        </w:rPr>
        <w:t xml:space="preserve"> о необходимости или отсутствии необходимости установления</w:t>
      </w:r>
      <w:r w:rsidR="00550BED" w:rsidRPr="0046600D">
        <w:rPr>
          <w:rFonts w:ascii="Times New Roman" w:hAnsi="Times New Roman" w:cs="Times New Roman"/>
          <w:color w:val="000000" w:themeColor="text1"/>
          <w:sz w:val="26"/>
          <w:szCs w:val="26"/>
        </w:rPr>
        <w:t xml:space="preserve"> </w:t>
      </w:r>
      <w:r w:rsidR="00863173" w:rsidRPr="0046600D">
        <w:rPr>
          <w:rFonts w:ascii="Times New Roman" w:hAnsi="Times New Roman" w:cs="Times New Roman"/>
          <w:color w:val="000000" w:themeColor="text1"/>
          <w:sz w:val="26"/>
          <w:szCs w:val="26"/>
        </w:rPr>
        <w:t>переходного периода</w:t>
      </w:r>
      <w:r w:rsidR="00A71D18" w:rsidRPr="0046600D">
        <w:rPr>
          <w:rFonts w:ascii="Times New Roman" w:hAnsi="Times New Roman" w:cs="Times New Roman"/>
          <w:color w:val="000000" w:themeColor="text1"/>
          <w:sz w:val="26"/>
          <w:szCs w:val="26"/>
        </w:rPr>
        <w:t>:</w:t>
      </w:r>
      <w:r w:rsidR="00550BED" w:rsidRPr="0046600D">
        <w:rPr>
          <w:rFonts w:ascii="Times New Roman" w:hAnsi="Times New Roman" w:cs="Times New Roman"/>
          <w:color w:val="000000" w:themeColor="text1"/>
          <w:sz w:val="26"/>
          <w:szCs w:val="26"/>
        </w:rPr>
        <w:t xml:space="preserve"> </w:t>
      </w:r>
      <w:r w:rsidR="00550BED" w:rsidRPr="0046600D">
        <w:rPr>
          <w:rFonts w:ascii="Times New Roman" w:hAnsi="Times New Roman" w:cs="Times New Roman"/>
          <w:sz w:val="26"/>
          <w:szCs w:val="26"/>
          <w:u w:val="single"/>
        </w:rPr>
        <w:t>отсутствует необходимость в переходном периоде</w:t>
      </w:r>
      <w:r w:rsidR="00550BED" w:rsidRPr="0046600D">
        <w:rPr>
          <w:rFonts w:ascii="Times New Roman" w:hAnsi="Times New Roman" w:cs="Times New Roman"/>
          <w:sz w:val="26"/>
          <w:szCs w:val="26"/>
        </w:rPr>
        <w:t>.</w:t>
      </w:r>
    </w:p>
    <w:p w:rsidR="002263F3" w:rsidRPr="0046600D" w:rsidRDefault="00A71D18"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 xml:space="preserve">    </w:t>
      </w:r>
    </w:p>
    <w:p w:rsidR="00A71D18" w:rsidRPr="0046600D" w:rsidRDefault="00A71D18" w:rsidP="0046600D">
      <w:pPr>
        <w:pStyle w:val="ConsPlusNonformat"/>
        <w:ind w:firstLine="709"/>
        <w:jc w:val="both"/>
        <w:rPr>
          <w:rFonts w:ascii="Times New Roman" w:hAnsi="Times New Roman" w:cs="Times New Roman"/>
          <w:color w:val="000000" w:themeColor="text1"/>
          <w:sz w:val="26"/>
          <w:szCs w:val="26"/>
        </w:rPr>
      </w:pPr>
      <w:r w:rsidRPr="0046600D">
        <w:rPr>
          <w:rFonts w:ascii="Times New Roman" w:hAnsi="Times New Roman" w:cs="Times New Roman"/>
          <w:color w:val="000000" w:themeColor="text1"/>
          <w:sz w:val="26"/>
          <w:szCs w:val="26"/>
        </w:rPr>
        <w:t>6. Обоснование</w:t>
      </w:r>
      <w:r w:rsidR="00550BED" w:rsidRPr="0046600D">
        <w:rPr>
          <w:rFonts w:ascii="Times New Roman" w:hAnsi="Times New Roman" w:cs="Times New Roman"/>
          <w:color w:val="000000" w:themeColor="text1"/>
          <w:sz w:val="26"/>
          <w:szCs w:val="26"/>
        </w:rPr>
        <w:t xml:space="preserve"> </w:t>
      </w:r>
      <w:r w:rsidRPr="0046600D">
        <w:rPr>
          <w:rFonts w:ascii="Times New Roman" w:hAnsi="Times New Roman" w:cs="Times New Roman"/>
          <w:color w:val="000000" w:themeColor="text1"/>
          <w:sz w:val="26"/>
          <w:szCs w:val="26"/>
        </w:rPr>
        <w:t>выбора</w:t>
      </w:r>
      <w:r w:rsidR="00550BED" w:rsidRPr="0046600D">
        <w:rPr>
          <w:rFonts w:ascii="Times New Roman" w:hAnsi="Times New Roman" w:cs="Times New Roman"/>
          <w:color w:val="000000" w:themeColor="text1"/>
          <w:sz w:val="26"/>
          <w:szCs w:val="26"/>
        </w:rPr>
        <w:t xml:space="preserve"> </w:t>
      </w:r>
      <w:r w:rsidRPr="0046600D">
        <w:rPr>
          <w:rFonts w:ascii="Times New Roman" w:hAnsi="Times New Roman" w:cs="Times New Roman"/>
          <w:color w:val="000000" w:themeColor="text1"/>
          <w:sz w:val="26"/>
          <w:szCs w:val="26"/>
        </w:rPr>
        <w:t>предпочтительного</w:t>
      </w:r>
      <w:r w:rsidR="00550BED" w:rsidRPr="0046600D">
        <w:rPr>
          <w:rFonts w:ascii="Times New Roman" w:hAnsi="Times New Roman" w:cs="Times New Roman"/>
          <w:color w:val="000000" w:themeColor="text1"/>
          <w:sz w:val="26"/>
          <w:szCs w:val="26"/>
        </w:rPr>
        <w:t xml:space="preserve"> </w:t>
      </w:r>
      <w:r w:rsidRPr="0046600D">
        <w:rPr>
          <w:rFonts w:ascii="Times New Roman" w:hAnsi="Times New Roman" w:cs="Times New Roman"/>
          <w:color w:val="000000" w:themeColor="text1"/>
          <w:sz w:val="26"/>
          <w:szCs w:val="26"/>
        </w:rPr>
        <w:t>варианта</w:t>
      </w:r>
      <w:r w:rsidR="00550BED" w:rsidRPr="0046600D">
        <w:rPr>
          <w:rFonts w:ascii="Times New Roman" w:hAnsi="Times New Roman" w:cs="Times New Roman"/>
          <w:color w:val="000000" w:themeColor="text1"/>
          <w:sz w:val="26"/>
          <w:szCs w:val="26"/>
        </w:rPr>
        <w:t xml:space="preserve"> </w:t>
      </w:r>
      <w:r w:rsidRPr="0046600D">
        <w:rPr>
          <w:rFonts w:ascii="Times New Roman" w:hAnsi="Times New Roman" w:cs="Times New Roman"/>
          <w:color w:val="000000" w:themeColor="text1"/>
          <w:sz w:val="26"/>
          <w:szCs w:val="26"/>
        </w:rPr>
        <w:t>правового</w:t>
      </w:r>
      <w:r w:rsidR="00550BED" w:rsidRPr="0046600D">
        <w:rPr>
          <w:rFonts w:ascii="Times New Roman" w:hAnsi="Times New Roman" w:cs="Times New Roman"/>
          <w:color w:val="000000" w:themeColor="text1"/>
          <w:sz w:val="26"/>
          <w:szCs w:val="26"/>
        </w:rPr>
        <w:t xml:space="preserve"> </w:t>
      </w:r>
      <w:r w:rsidRPr="0046600D">
        <w:rPr>
          <w:rFonts w:ascii="Times New Roman" w:hAnsi="Times New Roman" w:cs="Times New Roman"/>
          <w:color w:val="000000" w:themeColor="text1"/>
          <w:sz w:val="26"/>
          <w:szCs w:val="26"/>
        </w:rPr>
        <w:t>регулирования выявленной</w:t>
      </w:r>
      <w:r w:rsidR="00550BED" w:rsidRPr="0046600D">
        <w:rPr>
          <w:rFonts w:ascii="Times New Roman" w:hAnsi="Times New Roman" w:cs="Times New Roman"/>
          <w:color w:val="000000" w:themeColor="text1"/>
          <w:sz w:val="26"/>
          <w:szCs w:val="26"/>
        </w:rPr>
        <w:t xml:space="preserve"> </w:t>
      </w:r>
      <w:r w:rsidRPr="0046600D">
        <w:rPr>
          <w:rFonts w:ascii="Times New Roman" w:hAnsi="Times New Roman" w:cs="Times New Roman"/>
          <w:color w:val="000000" w:themeColor="text1"/>
          <w:sz w:val="26"/>
          <w:szCs w:val="26"/>
        </w:rPr>
        <w:t>проблемы:</w:t>
      </w:r>
      <w:r w:rsidR="007A21EC" w:rsidRPr="0046600D">
        <w:rPr>
          <w:rFonts w:ascii="Times New Roman" w:hAnsi="Times New Roman" w:cs="Times New Roman"/>
          <w:color w:val="000000" w:themeColor="text1"/>
          <w:sz w:val="26"/>
          <w:szCs w:val="26"/>
        </w:rPr>
        <w:t xml:space="preserve"> </w:t>
      </w:r>
      <w:r w:rsidR="007A21EC" w:rsidRPr="0046600D">
        <w:rPr>
          <w:rFonts w:ascii="Times New Roman" w:hAnsi="Times New Roman" w:cs="Times New Roman"/>
          <w:sz w:val="26"/>
          <w:szCs w:val="26"/>
          <w:u w:val="single"/>
        </w:rPr>
        <w:t>выбор варианта правового регулирования, предусмотренного проектом, обусловлен необходимостью достижения целей предлагаемого правового регулирования</w:t>
      </w:r>
      <w:r w:rsidR="007A21EC" w:rsidRPr="0046600D">
        <w:rPr>
          <w:rFonts w:ascii="Times New Roman" w:hAnsi="Times New Roman" w:cs="Times New Roman"/>
          <w:color w:val="000000" w:themeColor="text1"/>
          <w:sz w:val="26"/>
          <w:szCs w:val="26"/>
        </w:rPr>
        <w:t>.</w:t>
      </w:r>
    </w:p>
    <w:p w:rsidR="00342E6C" w:rsidRPr="0046600D" w:rsidRDefault="00342E6C" w:rsidP="00A71D18">
      <w:pPr>
        <w:pStyle w:val="ConsPlusNormal"/>
        <w:ind w:firstLine="540"/>
        <w:jc w:val="both"/>
        <w:rPr>
          <w:color w:val="000000" w:themeColor="text1"/>
          <w:sz w:val="26"/>
          <w:szCs w:val="26"/>
        </w:rPr>
      </w:pPr>
    </w:p>
    <w:tbl>
      <w:tblPr>
        <w:tblpPr w:leftFromText="180" w:rightFromText="180" w:vertAnchor="text" w:horzAnchor="margin" w:tblpY="170"/>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15"/>
        <w:gridCol w:w="5386"/>
      </w:tblGrid>
      <w:tr w:rsidR="007A21EC" w:rsidRPr="0046600D" w:rsidTr="007A21EC">
        <w:tc>
          <w:tcPr>
            <w:tcW w:w="4815" w:type="dxa"/>
          </w:tcPr>
          <w:p w:rsidR="007A21EC" w:rsidRPr="0046600D" w:rsidRDefault="007A21EC" w:rsidP="0028542F">
            <w:pPr>
              <w:pStyle w:val="ConsPlusNormal"/>
              <w:rPr>
                <w:sz w:val="26"/>
                <w:szCs w:val="26"/>
              </w:rPr>
            </w:pPr>
          </w:p>
        </w:tc>
        <w:tc>
          <w:tcPr>
            <w:tcW w:w="5386" w:type="dxa"/>
          </w:tcPr>
          <w:p w:rsidR="007A21EC" w:rsidRPr="0046600D" w:rsidRDefault="007A21EC" w:rsidP="0028542F">
            <w:pPr>
              <w:pStyle w:val="ConsPlusNormal"/>
              <w:jc w:val="center"/>
              <w:rPr>
                <w:sz w:val="26"/>
                <w:szCs w:val="26"/>
              </w:rPr>
            </w:pPr>
            <w:r w:rsidRPr="0046600D">
              <w:rPr>
                <w:sz w:val="26"/>
                <w:szCs w:val="26"/>
              </w:rPr>
              <w:t>Предлагаемый вариант</w:t>
            </w:r>
          </w:p>
        </w:tc>
      </w:tr>
      <w:tr w:rsidR="007A21EC" w:rsidRPr="0046600D" w:rsidTr="007A21EC">
        <w:tc>
          <w:tcPr>
            <w:tcW w:w="4815" w:type="dxa"/>
          </w:tcPr>
          <w:p w:rsidR="007A21EC" w:rsidRPr="0046600D" w:rsidRDefault="007A21EC" w:rsidP="0028542F">
            <w:pPr>
              <w:pStyle w:val="ConsPlusNormal"/>
              <w:rPr>
                <w:sz w:val="26"/>
                <w:szCs w:val="26"/>
              </w:rPr>
            </w:pPr>
            <w:r w:rsidRPr="0046600D">
              <w:rPr>
                <w:sz w:val="26"/>
                <w:szCs w:val="26"/>
              </w:rPr>
              <w:t>Содержание варианта решения выявленной проблемы</w:t>
            </w:r>
          </w:p>
        </w:tc>
        <w:tc>
          <w:tcPr>
            <w:tcW w:w="5386" w:type="dxa"/>
          </w:tcPr>
          <w:p w:rsidR="007A21EC" w:rsidRPr="0046600D" w:rsidRDefault="005650DC" w:rsidP="005650DC">
            <w:pPr>
              <w:pStyle w:val="ConsPlusNormal"/>
              <w:jc w:val="center"/>
              <w:rPr>
                <w:sz w:val="26"/>
                <w:szCs w:val="26"/>
              </w:rPr>
            </w:pPr>
            <w:r w:rsidRPr="0046600D">
              <w:rPr>
                <w:sz w:val="26"/>
                <w:szCs w:val="26"/>
              </w:rPr>
              <w:t>Ограничения на установку рекламных конструкций и средств размещения информации на объектах культурного наследия, а также на зданиях в центральной (исторической) части г.Владикавказа.</w:t>
            </w:r>
          </w:p>
          <w:p w:rsidR="005650DC" w:rsidRDefault="005650DC" w:rsidP="00A23CE4">
            <w:pPr>
              <w:pStyle w:val="ConsPlusNormal"/>
              <w:jc w:val="center"/>
              <w:rPr>
                <w:sz w:val="26"/>
                <w:szCs w:val="26"/>
              </w:rPr>
            </w:pPr>
            <w:r w:rsidRPr="0046600D">
              <w:rPr>
                <w:sz w:val="26"/>
                <w:szCs w:val="26"/>
              </w:rPr>
              <w:t>Финансово-экономическая актуализация методики расчета платы за установку и эксплуатацию рекламных конструкций на территории г.Владикавказа.</w:t>
            </w:r>
          </w:p>
          <w:p w:rsidR="00E54FC5" w:rsidRPr="0046600D" w:rsidRDefault="00E54FC5" w:rsidP="00A23CE4">
            <w:pPr>
              <w:pStyle w:val="ConsPlusNormal"/>
              <w:jc w:val="center"/>
              <w:rPr>
                <w:sz w:val="26"/>
                <w:szCs w:val="26"/>
              </w:rPr>
            </w:pPr>
          </w:p>
        </w:tc>
      </w:tr>
      <w:tr w:rsidR="007A21EC" w:rsidRPr="0046600D" w:rsidTr="007A21EC">
        <w:tc>
          <w:tcPr>
            <w:tcW w:w="4815" w:type="dxa"/>
          </w:tcPr>
          <w:p w:rsidR="007A21EC" w:rsidRPr="0046600D" w:rsidRDefault="007A21EC" w:rsidP="0028542F">
            <w:pPr>
              <w:pStyle w:val="ConsPlusNormal"/>
              <w:rPr>
                <w:sz w:val="26"/>
                <w:szCs w:val="26"/>
              </w:rPr>
            </w:pPr>
            <w:r w:rsidRPr="0046600D">
              <w:rPr>
                <w:sz w:val="26"/>
                <w:szCs w:val="26"/>
              </w:rPr>
              <w:t>Качественная характеристика и оценка динамики численности потенциальных адресатов регулирования в среднесрочном периоде (1 - 3 года)</w:t>
            </w:r>
          </w:p>
        </w:tc>
        <w:tc>
          <w:tcPr>
            <w:tcW w:w="5386" w:type="dxa"/>
          </w:tcPr>
          <w:p w:rsidR="007A21EC" w:rsidRDefault="007A21EC" w:rsidP="007A21EC">
            <w:pPr>
              <w:pStyle w:val="ConsPlusNormal"/>
              <w:jc w:val="center"/>
              <w:rPr>
                <w:sz w:val="26"/>
                <w:szCs w:val="26"/>
              </w:rPr>
            </w:pPr>
            <w:r w:rsidRPr="0046600D">
              <w:rPr>
                <w:sz w:val="26"/>
                <w:szCs w:val="26"/>
              </w:rPr>
              <w:t>Проектом нормативного акта затрагиваются интересы неопределённого круга лиц. Исходя из чего, установить количество потенциальных адресатов предполагаемого правового регулирования не представляется возможным</w:t>
            </w:r>
          </w:p>
          <w:p w:rsidR="00E54FC5" w:rsidRPr="0046600D" w:rsidRDefault="00E54FC5" w:rsidP="007A21EC">
            <w:pPr>
              <w:pStyle w:val="ConsPlusNormal"/>
              <w:jc w:val="center"/>
              <w:rPr>
                <w:sz w:val="26"/>
                <w:szCs w:val="26"/>
              </w:rPr>
            </w:pPr>
          </w:p>
        </w:tc>
      </w:tr>
      <w:tr w:rsidR="007A21EC" w:rsidRPr="0046600D" w:rsidTr="007A21EC">
        <w:tc>
          <w:tcPr>
            <w:tcW w:w="4815" w:type="dxa"/>
          </w:tcPr>
          <w:p w:rsidR="007A21EC" w:rsidRPr="0046600D" w:rsidRDefault="007A21EC" w:rsidP="0028542F">
            <w:pPr>
              <w:pStyle w:val="ConsPlusNormal"/>
              <w:rPr>
                <w:sz w:val="26"/>
                <w:szCs w:val="26"/>
              </w:rPr>
            </w:pPr>
            <w:r w:rsidRPr="0046600D">
              <w:rPr>
                <w:sz w:val="26"/>
                <w:szCs w:val="26"/>
              </w:rPr>
              <w:lastRenderedPageBreak/>
              <w:t>Оценка дополнительных расходов (доходов) потенциальных адресатов регулирования, связанных с введением нового правового регулирования</w:t>
            </w:r>
          </w:p>
        </w:tc>
        <w:tc>
          <w:tcPr>
            <w:tcW w:w="5386" w:type="dxa"/>
          </w:tcPr>
          <w:p w:rsidR="007A21EC" w:rsidRPr="0046600D" w:rsidRDefault="007A21EC" w:rsidP="0046600D">
            <w:pPr>
              <w:pStyle w:val="ConsPlusNormal"/>
              <w:jc w:val="center"/>
              <w:rPr>
                <w:sz w:val="26"/>
                <w:szCs w:val="26"/>
              </w:rPr>
            </w:pPr>
            <w:r w:rsidRPr="0046600D">
              <w:rPr>
                <w:sz w:val="26"/>
                <w:szCs w:val="26"/>
              </w:rPr>
              <w:t xml:space="preserve">Принятие проекта нормативного акта повлечет </w:t>
            </w:r>
            <w:r w:rsidR="00A23CE4" w:rsidRPr="0046600D">
              <w:rPr>
                <w:sz w:val="26"/>
                <w:szCs w:val="26"/>
              </w:rPr>
              <w:t>сокращение</w:t>
            </w:r>
            <w:r w:rsidRPr="0046600D">
              <w:rPr>
                <w:sz w:val="26"/>
                <w:szCs w:val="26"/>
              </w:rPr>
              <w:t xml:space="preserve"> </w:t>
            </w:r>
            <w:r w:rsidR="0046600D">
              <w:rPr>
                <w:sz w:val="26"/>
                <w:szCs w:val="26"/>
              </w:rPr>
              <w:t xml:space="preserve">расходов и как следствие </w:t>
            </w:r>
            <w:r w:rsidR="00A23CE4" w:rsidRPr="0046600D">
              <w:rPr>
                <w:sz w:val="26"/>
                <w:szCs w:val="26"/>
              </w:rPr>
              <w:t>увеличение прибыли</w:t>
            </w:r>
            <w:r w:rsidRPr="0046600D">
              <w:rPr>
                <w:sz w:val="26"/>
                <w:szCs w:val="26"/>
              </w:rPr>
              <w:t xml:space="preserve"> субъектов МСП, осуществляющих деятельность с сфере распространения наружной рекламы</w:t>
            </w:r>
            <w:r w:rsidR="000739FC" w:rsidRPr="0046600D">
              <w:rPr>
                <w:sz w:val="26"/>
                <w:szCs w:val="26"/>
              </w:rPr>
              <w:t xml:space="preserve"> на территории муниципального образования город Владикавказ</w:t>
            </w:r>
          </w:p>
          <w:p w:rsidR="007A21EC" w:rsidRPr="0046600D" w:rsidRDefault="007A21EC" w:rsidP="007A21EC">
            <w:pPr>
              <w:pStyle w:val="ConsPlusNormal"/>
              <w:rPr>
                <w:sz w:val="26"/>
                <w:szCs w:val="26"/>
              </w:rPr>
            </w:pPr>
          </w:p>
        </w:tc>
      </w:tr>
      <w:tr w:rsidR="007A21EC" w:rsidRPr="0046600D" w:rsidTr="007A21EC">
        <w:tc>
          <w:tcPr>
            <w:tcW w:w="4815" w:type="dxa"/>
          </w:tcPr>
          <w:p w:rsidR="007A21EC" w:rsidRPr="0046600D" w:rsidRDefault="007A21EC" w:rsidP="0028542F">
            <w:pPr>
              <w:pStyle w:val="ConsPlusNormal"/>
              <w:rPr>
                <w:sz w:val="26"/>
                <w:szCs w:val="26"/>
              </w:rPr>
            </w:pPr>
            <w:r w:rsidRPr="0046600D">
              <w:rPr>
                <w:sz w:val="26"/>
                <w:szCs w:val="26"/>
              </w:rPr>
              <w:t>Оценка расходов (доходов) муниципального бюджета, связанных с введением нового правового регулирования</w:t>
            </w:r>
          </w:p>
        </w:tc>
        <w:tc>
          <w:tcPr>
            <w:tcW w:w="5386" w:type="dxa"/>
          </w:tcPr>
          <w:p w:rsidR="002F3FD8" w:rsidRPr="0046600D" w:rsidRDefault="007A21EC" w:rsidP="002F3FD8">
            <w:pPr>
              <w:pStyle w:val="ConsPlusNormal"/>
              <w:jc w:val="center"/>
              <w:rPr>
                <w:sz w:val="26"/>
                <w:szCs w:val="26"/>
              </w:rPr>
            </w:pPr>
            <w:r w:rsidRPr="0046600D">
              <w:rPr>
                <w:sz w:val="26"/>
                <w:szCs w:val="26"/>
              </w:rPr>
              <w:t>Принятие проекта нормативного акта не потребует выделения дополнительных средств</w:t>
            </w:r>
            <w:r w:rsidR="000739FC" w:rsidRPr="0046600D">
              <w:rPr>
                <w:sz w:val="26"/>
                <w:szCs w:val="26"/>
              </w:rPr>
              <w:t xml:space="preserve"> </w:t>
            </w:r>
            <w:r w:rsidRPr="0046600D">
              <w:rPr>
                <w:sz w:val="26"/>
                <w:szCs w:val="26"/>
              </w:rPr>
              <w:t>из бюджета муниципального образования город Владикавказ</w:t>
            </w:r>
            <w:r w:rsidR="002F3FD8" w:rsidRPr="0046600D">
              <w:rPr>
                <w:sz w:val="26"/>
                <w:szCs w:val="26"/>
              </w:rPr>
              <w:t>.</w:t>
            </w:r>
          </w:p>
          <w:p w:rsidR="007A21EC" w:rsidRPr="0046600D" w:rsidRDefault="002F3FD8" w:rsidP="002F3FD8">
            <w:pPr>
              <w:pStyle w:val="ConsPlusNormal"/>
              <w:jc w:val="center"/>
              <w:rPr>
                <w:sz w:val="26"/>
                <w:szCs w:val="26"/>
              </w:rPr>
            </w:pPr>
            <w:r w:rsidRPr="0046600D">
              <w:rPr>
                <w:sz w:val="26"/>
                <w:szCs w:val="26"/>
              </w:rPr>
              <w:t>П</w:t>
            </w:r>
            <w:r w:rsidR="007A21EC" w:rsidRPr="0046600D">
              <w:rPr>
                <w:sz w:val="26"/>
                <w:szCs w:val="26"/>
              </w:rPr>
              <w:t>ринятие проекта</w:t>
            </w:r>
            <w:r w:rsidR="000739FC" w:rsidRPr="0046600D">
              <w:rPr>
                <w:sz w:val="26"/>
                <w:szCs w:val="26"/>
              </w:rPr>
              <w:t xml:space="preserve"> повлечет </w:t>
            </w:r>
            <w:r w:rsidRPr="0046600D">
              <w:rPr>
                <w:sz w:val="26"/>
                <w:szCs w:val="26"/>
              </w:rPr>
              <w:t xml:space="preserve">долгосрочную стабильность </w:t>
            </w:r>
            <w:r w:rsidR="000739FC" w:rsidRPr="0046600D">
              <w:rPr>
                <w:sz w:val="26"/>
                <w:szCs w:val="26"/>
              </w:rPr>
              <w:t>бюджетных поступлений муниципального образования город Владикавказ по доходам от установки и эксплуатации рекламных конструкций</w:t>
            </w:r>
            <w:r w:rsidR="007A21EC" w:rsidRPr="0046600D">
              <w:rPr>
                <w:sz w:val="26"/>
                <w:szCs w:val="26"/>
              </w:rPr>
              <w:t xml:space="preserve">  </w:t>
            </w:r>
          </w:p>
        </w:tc>
      </w:tr>
      <w:tr w:rsidR="007A21EC" w:rsidRPr="0046600D" w:rsidTr="00342E6C">
        <w:trPr>
          <w:trHeight w:val="798"/>
        </w:trPr>
        <w:tc>
          <w:tcPr>
            <w:tcW w:w="4815" w:type="dxa"/>
            <w:tcBorders>
              <w:bottom w:val="single" w:sz="4" w:space="0" w:color="auto"/>
            </w:tcBorders>
          </w:tcPr>
          <w:p w:rsidR="007A21EC" w:rsidRPr="0046600D" w:rsidRDefault="007A21EC" w:rsidP="0028542F">
            <w:pPr>
              <w:pStyle w:val="ConsPlusNormal"/>
              <w:rPr>
                <w:sz w:val="26"/>
                <w:szCs w:val="26"/>
              </w:rPr>
            </w:pPr>
            <w:r w:rsidRPr="0046600D">
              <w:rPr>
                <w:sz w:val="26"/>
                <w:szCs w:val="26"/>
              </w:rPr>
              <w:t>Оценка возможности достижения заявленных целей регулирования посредством применения рассматриваемых вариантов нового правового регулирования</w:t>
            </w:r>
          </w:p>
        </w:tc>
        <w:tc>
          <w:tcPr>
            <w:tcW w:w="5386" w:type="dxa"/>
            <w:tcBorders>
              <w:bottom w:val="single" w:sz="4" w:space="0" w:color="auto"/>
            </w:tcBorders>
          </w:tcPr>
          <w:p w:rsidR="007A21EC" w:rsidRPr="0046600D" w:rsidRDefault="000739FC" w:rsidP="000739FC">
            <w:pPr>
              <w:pStyle w:val="ConsPlusNormal"/>
              <w:jc w:val="center"/>
              <w:rPr>
                <w:sz w:val="26"/>
                <w:szCs w:val="26"/>
              </w:rPr>
            </w:pPr>
            <w:r w:rsidRPr="0046600D">
              <w:rPr>
                <w:sz w:val="26"/>
                <w:szCs w:val="26"/>
              </w:rPr>
              <w:t>Цели регулирования будут достигнуты посредством принятия рассматриваемого нормативного акта</w:t>
            </w:r>
          </w:p>
        </w:tc>
      </w:tr>
      <w:tr w:rsidR="007A21EC" w:rsidRPr="0046600D" w:rsidTr="00342E6C">
        <w:tc>
          <w:tcPr>
            <w:tcW w:w="4815" w:type="dxa"/>
            <w:tcBorders>
              <w:bottom w:val="single" w:sz="4" w:space="0" w:color="auto"/>
            </w:tcBorders>
          </w:tcPr>
          <w:p w:rsidR="007A21EC" w:rsidRPr="0046600D" w:rsidRDefault="007A21EC" w:rsidP="0028542F">
            <w:pPr>
              <w:pStyle w:val="ConsPlusNormal"/>
              <w:rPr>
                <w:sz w:val="26"/>
                <w:szCs w:val="26"/>
              </w:rPr>
            </w:pPr>
            <w:r w:rsidRPr="0046600D">
              <w:rPr>
                <w:sz w:val="26"/>
                <w:szCs w:val="26"/>
              </w:rPr>
              <w:t>Оценка рисков неблагоприятных последствий</w:t>
            </w:r>
          </w:p>
        </w:tc>
        <w:tc>
          <w:tcPr>
            <w:tcW w:w="5386" w:type="dxa"/>
            <w:tcBorders>
              <w:bottom w:val="single" w:sz="4" w:space="0" w:color="auto"/>
            </w:tcBorders>
          </w:tcPr>
          <w:p w:rsidR="007A21EC" w:rsidRPr="0046600D" w:rsidRDefault="000739FC" w:rsidP="000739FC">
            <w:pPr>
              <w:pStyle w:val="ConsPlusNormal"/>
              <w:jc w:val="center"/>
              <w:rPr>
                <w:sz w:val="26"/>
                <w:szCs w:val="26"/>
              </w:rPr>
            </w:pPr>
            <w:r w:rsidRPr="0046600D">
              <w:rPr>
                <w:sz w:val="26"/>
                <w:szCs w:val="26"/>
              </w:rPr>
              <w:t>Рисков неблагоприятных последствий не выявлено</w:t>
            </w:r>
          </w:p>
        </w:tc>
      </w:tr>
      <w:tr w:rsidR="00342E6C" w:rsidRPr="0046600D" w:rsidTr="00E54FC5">
        <w:trPr>
          <w:trHeight w:val="3622"/>
        </w:trPr>
        <w:tc>
          <w:tcPr>
            <w:tcW w:w="10201" w:type="dxa"/>
            <w:gridSpan w:val="2"/>
            <w:tcBorders>
              <w:top w:val="single" w:sz="4" w:space="0" w:color="auto"/>
              <w:left w:val="nil"/>
              <w:bottom w:val="nil"/>
              <w:right w:val="nil"/>
            </w:tcBorders>
          </w:tcPr>
          <w:p w:rsidR="00342E6C" w:rsidRPr="0046600D" w:rsidRDefault="00342E6C" w:rsidP="0028542F">
            <w:pPr>
              <w:pStyle w:val="ConsPlusNormal"/>
              <w:rPr>
                <w:sz w:val="26"/>
                <w:szCs w:val="26"/>
              </w:rPr>
            </w:pPr>
          </w:p>
          <w:p w:rsidR="00342E6C" w:rsidRPr="0046600D" w:rsidRDefault="00342E6C" w:rsidP="00342E6C">
            <w:pPr>
              <w:pStyle w:val="ConsPlusNormal"/>
              <w:jc w:val="both"/>
              <w:rPr>
                <w:sz w:val="26"/>
                <w:szCs w:val="26"/>
              </w:rPr>
            </w:pPr>
            <w:r w:rsidRPr="0046600D">
              <w:rPr>
                <w:sz w:val="26"/>
                <w:szCs w:val="26"/>
              </w:rPr>
              <w:t>К уведомлению прилагаются:</w:t>
            </w:r>
          </w:p>
          <w:p w:rsidR="00A23CE4" w:rsidRPr="0046600D" w:rsidRDefault="00342E6C" w:rsidP="00A23CE4">
            <w:pPr>
              <w:pStyle w:val="ConsPlusNormal"/>
              <w:ind w:firstLine="647"/>
              <w:jc w:val="both"/>
              <w:rPr>
                <w:sz w:val="26"/>
                <w:szCs w:val="26"/>
              </w:rPr>
            </w:pPr>
            <w:r w:rsidRPr="0046600D">
              <w:rPr>
                <w:sz w:val="26"/>
                <w:szCs w:val="26"/>
              </w:rPr>
              <w:t xml:space="preserve">1. Проект </w:t>
            </w:r>
            <w:r w:rsidR="00A23CE4" w:rsidRPr="0046600D">
              <w:rPr>
                <w:sz w:val="26"/>
                <w:szCs w:val="26"/>
              </w:rPr>
              <w:t>р</w:t>
            </w:r>
            <w:r w:rsidRPr="0046600D">
              <w:rPr>
                <w:sz w:val="26"/>
                <w:szCs w:val="26"/>
              </w:rPr>
              <w:t>ешения Собрания представителей</w:t>
            </w:r>
            <w:r w:rsidR="00A23CE4" w:rsidRPr="0046600D">
              <w:rPr>
                <w:sz w:val="26"/>
                <w:szCs w:val="26"/>
              </w:rPr>
              <w:t xml:space="preserve"> г.Владикавказ</w:t>
            </w:r>
            <w:r w:rsidRPr="0046600D">
              <w:rPr>
                <w:sz w:val="26"/>
                <w:szCs w:val="26"/>
              </w:rPr>
              <w:t xml:space="preserve"> </w:t>
            </w:r>
            <w:r w:rsidR="00A23CE4" w:rsidRPr="0046600D">
              <w:rPr>
                <w:sz w:val="26"/>
                <w:szCs w:val="26"/>
              </w:rPr>
              <w:t>«О</w:t>
            </w:r>
            <w:r w:rsidRPr="0046600D">
              <w:rPr>
                <w:sz w:val="26"/>
                <w:szCs w:val="26"/>
              </w:rPr>
              <w:t xml:space="preserve"> </w:t>
            </w:r>
            <w:r w:rsidR="00A23CE4" w:rsidRPr="0046600D">
              <w:rPr>
                <w:sz w:val="26"/>
                <w:szCs w:val="26"/>
              </w:rPr>
              <w:t xml:space="preserve">внесении изменений в Положение о </w:t>
            </w:r>
            <w:r w:rsidRPr="0046600D">
              <w:rPr>
                <w:sz w:val="26"/>
                <w:szCs w:val="26"/>
              </w:rPr>
              <w:t>порядке установки рекламных</w:t>
            </w:r>
            <w:r w:rsidR="00A23CE4" w:rsidRPr="0046600D">
              <w:rPr>
                <w:sz w:val="26"/>
                <w:szCs w:val="26"/>
              </w:rPr>
              <w:t xml:space="preserve"> конструкций</w:t>
            </w:r>
            <w:r w:rsidRPr="0046600D">
              <w:rPr>
                <w:sz w:val="26"/>
                <w:szCs w:val="26"/>
              </w:rPr>
              <w:t xml:space="preserve"> и</w:t>
            </w:r>
            <w:r w:rsidR="00A23CE4" w:rsidRPr="0046600D">
              <w:rPr>
                <w:sz w:val="26"/>
                <w:szCs w:val="26"/>
              </w:rPr>
              <w:t xml:space="preserve"> средств размещения </w:t>
            </w:r>
            <w:r w:rsidRPr="0046600D">
              <w:rPr>
                <w:sz w:val="26"/>
                <w:szCs w:val="26"/>
              </w:rPr>
              <w:t>информаци</w:t>
            </w:r>
            <w:r w:rsidR="00A23CE4" w:rsidRPr="0046600D">
              <w:rPr>
                <w:sz w:val="26"/>
                <w:szCs w:val="26"/>
              </w:rPr>
              <w:t xml:space="preserve">и </w:t>
            </w:r>
            <w:r w:rsidRPr="0046600D">
              <w:rPr>
                <w:sz w:val="26"/>
                <w:szCs w:val="26"/>
              </w:rPr>
              <w:t>на территории муниципального образования г.Владикавказ, утвержденное решением Собрания представителей г.Владикавказ от 09.11.2021 № 25/63</w:t>
            </w:r>
            <w:r w:rsidR="00A23CE4" w:rsidRPr="0046600D">
              <w:rPr>
                <w:sz w:val="26"/>
                <w:szCs w:val="26"/>
              </w:rPr>
              <w:t>»</w:t>
            </w:r>
            <w:r w:rsidRPr="0046600D">
              <w:rPr>
                <w:sz w:val="26"/>
                <w:szCs w:val="26"/>
              </w:rPr>
              <w:t>.</w:t>
            </w:r>
          </w:p>
          <w:p w:rsidR="00342E6C" w:rsidRPr="0046600D" w:rsidRDefault="00342E6C" w:rsidP="00A23CE4">
            <w:pPr>
              <w:pStyle w:val="ConsPlusNormal"/>
              <w:ind w:firstLine="647"/>
              <w:jc w:val="both"/>
              <w:rPr>
                <w:sz w:val="26"/>
                <w:szCs w:val="26"/>
              </w:rPr>
            </w:pPr>
            <w:r w:rsidRPr="0046600D">
              <w:rPr>
                <w:sz w:val="26"/>
                <w:szCs w:val="26"/>
              </w:rPr>
              <w:t>2. Перечень вопросов для участников публичных</w:t>
            </w:r>
            <w:r w:rsidR="00D30774" w:rsidRPr="0046600D">
              <w:rPr>
                <w:sz w:val="26"/>
                <w:szCs w:val="26"/>
              </w:rPr>
              <w:t xml:space="preserve"> о</w:t>
            </w:r>
            <w:r w:rsidRPr="0046600D">
              <w:rPr>
                <w:sz w:val="26"/>
                <w:szCs w:val="26"/>
              </w:rPr>
              <w:t>бсуждений.</w:t>
            </w:r>
            <w:bookmarkStart w:id="0" w:name="_GoBack"/>
            <w:bookmarkEnd w:id="0"/>
          </w:p>
        </w:tc>
      </w:tr>
    </w:tbl>
    <w:p w:rsidR="00A71D18" w:rsidRPr="00863173" w:rsidRDefault="00A71D18" w:rsidP="00380B6F">
      <w:pPr>
        <w:tabs>
          <w:tab w:val="left" w:pos="1620"/>
        </w:tabs>
        <w:rPr>
          <w:sz w:val="28"/>
          <w:szCs w:val="28"/>
          <w:lang w:eastAsia="ru-RU"/>
        </w:rPr>
        <w:sectPr w:rsidR="00A71D18" w:rsidRPr="00863173" w:rsidSect="000C6B79">
          <w:pgSz w:w="11909" w:h="16834"/>
          <w:pgMar w:top="1134" w:right="567" w:bottom="1134" w:left="1134" w:header="720" w:footer="720" w:gutter="0"/>
          <w:cols w:space="708"/>
          <w:noEndnote/>
          <w:docGrid w:linePitch="299"/>
        </w:sectPr>
      </w:pPr>
    </w:p>
    <w:p w:rsidR="008E5BAA" w:rsidRDefault="008E5BAA" w:rsidP="00D30774">
      <w:pPr>
        <w:pStyle w:val="ConsPlusNormal"/>
        <w:jc w:val="both"/>
      </w:pPr>
    </w:p>
    <w:sectPr w:rsidR="008E5BAA" w:rsidSect="007A22A5">
      <w:pgSz w:w="11909" w:h="16834"/>
      <w:pgMar w:top="1134" w:right="850" w:bottom="1134" w:left="1701"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28B" w:rsidRDefault="00A3428B" w:rsidP="00D55FCC">
      <w:pPr>
        <w:spacing w:after="0" w:line="240" w:lineRule="auto"/>
      </w:pPr>
      <w:r>
        <w:separator/>
      </w:r>
    </w:p>
  </w:endnote>
  <w:endnote w:type="continuationSeparator" w:id="0">
    <w:p w:rsidR="00A3428B" w:rsidRDefault="00A3428B" w:rsidP="00D55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28B" w:rsidRDefault="00A3428B" w:rsidP="00D55FCC">
      <w:pPr>
        <w:spacing w:after="0" w:line="240" w:lineRule="auto"/>
      </w:pPr>
      <w:r>
        <w:separator/>
      </w:r>
    </w:p>
  </w:footnote>
  <w:footnote w:type="continuationSeparator" w:id="0">
    <w:p w:rsidR="00A3428B" w:rsidRDefault="00A3428B" w:rsidP="00D55F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87C05"/>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A7978C8"/>
    <w:multiLevelType w:val="hybridMultilevel"/>
    <w:tmpl w:val="055E4712"/>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60471D7"/>
    <w:multiLevelType w:val="hybridMultilevel"/>
    <w:tmpl w:val="EBEA3520"/>
    <w:lvl w:ilvl="0" w:tplc="F42617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2F43B98"/>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2E9459E"/>
    <w:multiLevelType w:val="hybridMultilevel"/>
    <w:tmpl w:val="3D0AF602"/>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6B416EE5"/>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771E00E3"/>
    <w:multiLevelType w:val="hybridMultilevel"/>
    <w:tmpl w:val="2EDAED36"/>
    <w:lvl w:ilvl="0" w:tplc="50400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AE27E5A"/>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1"/>
  </w:num>
  <w:num w:numId="3">
    <w:abstractNumId w:val="3"/>
  </w:num>
  <w:num w:numId="4">
    <w:abstractNumId w:val="7"/>
  </w:num>
  <w:num w:numId="5">
    <w:abstractNumId w:val="0"/>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8E"/>
    <w:rsid w:val="0000511F"/>
    <w:rsid w:val="0000566C"/>
    <w:rsid w:val="00012316"/>
    <w:rsid w:val="00021F53"/>
    <w:rsid w:val="00026391"/>
    <w:rsid w:val="00036919"/>
    <w:rsid w:val="00042AF1"/>
    <w:rsid w:val="000577E1"/>
    <w:rsid w:val="00065B31"/>
    <w:rsid w:val="000739FC"/>
    <w:rsid w:val="0007613C"/>
    <w:rsid w:val="0007651D"/>
    <w:rsid w:val="00082086"/>
    <w:rsid w:val="000B2EC5"/>
    <w:rsid w:val="000B522D"/>
    <w:rsid w:val="000B6101"/>
    <w:rsid w:val="000C6B79"/>
    <w:rsid w:val="000D5B98"/>
    <w:rsid w:val="000E0DE6"/>
    <w:rsid w:val="000E46B5"/>
    <w:rsid w:val="000E47F2"/>
    <w:rsid w:val="000E6DA9"/>
    <w:rsid w:val="000F15A5"/>
    <w:rsid w:val="00102523"/>
    <w:rsid w:val="0012171A"/>
    <w:rsid w:val="00127082"/>
    <w:rsid w:val="00131159"/>
    <w:rsid w:val="001314A9"/>
    <w:rsid w:val="0013259B"/>
    <w:rsid w:val="00140B8A"/>
    <w:rsid w:val="0014130E"/>
    <w:rsid w:val="0014242B"/>
    <w:rsid w:val="00144DB6"/>
    <w:rsid w:val="00161D24"/>
    <w:rsid w:val="00170175"/>
    <w:rsid w:val="00170184"/>
    <w:rsid w:val="0017158E"/>
    <w:rsid w:val="001729D7"/>
    <w:rsid w:val="00182BA0"/>
    <w:rsid w:val="00185836"/>
    <w:rsid w:val="00192283"/>
    <w:rsid w:val="0019276E"/>
    <w:rsid w:val="001A5B37"/>
    <w:rsid w:val="001B358E"/>
    <w:rsid w:val="001B4B7B"/>
    <w:rsid w:val="001B5E17"/>
    <w:rsid w:val="001C1ACB"/>
    <w:rsid w:val="001D382D"/>
    <w:rsid w:val="002041DF"/>
    <w:rsid w:val="00206596"/>
    <w:rsid w:val="00211F44"/>
    <w:rsid w:val="00214B98"/>
    <w:rsid w:val="00222876"/>
    <w:rsid w:val="002263F3"/>
    <w:rsid w:val="002334B6"/>
    <w:rsid w:val="002373EB"/>
    <w:rsid w:val="00244A6F"/>
    <w:rsid w:val="002477DB"/>
    <w:rsid w:val="00262E21"/>
    <w:rsid w:val="0026308E"/>
    <w:rsid w:val="002718FB"/>
    <w:rsid w:val="0028542F"/>
    <w:rsid w:val="002949A2"/>
    <w:rsid w:val="00296727"/>
    <w:rsid w:val="002A40F0"/>
    <w:rsid w:val="002A7B2F"/>
    <w:rsid w:val="002B0363"/>
    <w:rsid w:val="002B4D8B"/>
    <w:rsid w:val="002D39EB"/>
    <w:rsid w:val="002D3D66"/>
    <w:rsid w:val="002E2444"/>
    <w:rsid w:val="002E5FD3"/>
    <w:rsid w:val="002F3FD8"/>
    <w:rsid w:val="0030319C"/>
    <w:rsid w:val="00305ECA"/>
    <w:rsid w:val="00311771"/>
    <w:rsid w:val="00315496"/>
    <w:rsid w:val="0032257B"/>
    <w:rsid w:val="0032451E"/>
    <w:rsid w:val="003403CF"/>
    <w:rsid w:val="00342E6C"/>
    <w:rsid w:val="00351C46"/>
    <w:rsid w:val="00357A63"/>
    <w:rsid w:val="003645A7"/>
    <w:rsid w:val="0037460D"/>
    <w:rsid w:val="00377A36"/>
    <w:rsid w:val="00380B6F"/>
    <w:rsid w:val="003A25BA"/>
    <w:rsid w:val="003B2B81"/>
    <w:rsid w:val="003B5D91"/>
    <w:rsid w:val="003C1957"/>
    <w:rsid w:val="003C3406"/>
    <w:rsid w:val="003D0386"/>
    <w:rsid w:val="003D1798"/>
    <w:rsid w:val="003E3EA1"/>
    <w:rsid w:val="003F4204"/>
    <w:rsid w:val="004039B3"/>
    <w:rsid w:val="00413431"/>
    <w:rsid w:val="00426FE3"/>
    <w:rsid w:val="00440DBB"/>
    <w:rsid w:val="004477B6"/>
    <w:rsid w:val="004530FE"/>
    <w:rsid w:val="0046600D"/>
    <w:rsid w:val="00472DD0"/>
    <w:rsid w:val="00487969"/>
    <w:rsid w:val="00493250"/>
    <w:rsid w:val="004A1EE1"/>
    <w:rsid w:val="004B1003"/>
    <w:rsid w:val="004B17C3"/>
    <w:rsid w:val="004C0CAC"/>
    <w:rsid w:val="004C79A6"/>
    <w:rsid w:val="004D14D2"/>
    <w:rsid w:val="004D1CBD"/>
    <w:rsid w:val="004D21E2"/>
    <w:rsid w:val="004D4017"/>
    <w:rsid w:val="004D4401"/>
    <w:rsid w:val="004E28A2"/>
    <w:rsid w:val="004E4028"/>
    <w:rsid w:val="004E79F3"/>
    <w:rsid w:val="005111E1"/>
    <w:rsid w:val="00517785"/>
    <w:rsid w:val="00524960"/>
    <w:rsid w:val="00525FE5"/>
    <w:rsid w:val="005268AC"/>
    <w:rsid w:val="005279B0"/>
    <w:rsid w:val="00542F7F"/>
    <w:rsid w:val="00550BED"/>
    <w:rsid w:val="005574BD"/>
    <w:rsid w:val="0056146B"/>
    <w:rsid w:val="005650DC"/>
    <w:rsid w:val="00565A28"/>
    <w:rsid w:val="00571207"/>
    <w:rsid w:val="00572A59"/>
    <w:rsid w:val="00573807"/>
    <w:rsid w:val="0058250A"/>
    <w:rsid w:val="005A1E0A"/>
    <w:rsid w:val="005A5049"/>
    <w:rsid w:val="005B057A"/>
    <w:rsid w:val="005C52AA"/>
    <w:rsid w:val="005C67C6"/>
    <w:rsid w:val="005C6ED8"/>
    <w:rsid w:val="005D53B5"/>
    <w:rsid w:val="00604146"/>
    <w:rsid w:val="006152E8"/>
    <w:rsid w:val="00617509"/>
    <w:rsid w:val="00617881"/>
    <w:rsid w:val="0062525E"/>
    <w:rsid w:val="00627246"/>
    <w:rsid w:val="00633226"/>
    <w:rsid w:val="006614B6"/>
    <w:rsid w:val="00665435"/>
    <w:rsid w:val="00667875"/>
    <w:rsid w:val="00672935"/>
    <w:rsid w:val="00674910"/>
    <w:rsid w:val="00681CD3"/>
    <w:rsid w:val="00685529"/>
    <w:rsid w:val="0068770D"/>
    <w:rsid w:val="006A2234"/>
    <w:rsid w:val="006A5E1F"/>
    <w:rsid w:val="006A6DE4"/>
    <w:rsid w:val="006A7268"/>
    <w:rsid w:val="006B165F"/>
    <w:rsid w:val="006C4F1D"/>
    <w:rsid w:val="0070120E"/>
    <w:rsid w:val="00704EA5"/>
    <w:rsid w:val="00720773"/>
    <w:rsid w:val="007218D2"/>
    <w:rsid w:val="007228B9"/>
    <w:rsid w:val="00724E0C"/>
    <w:rsid w:val="007311FE"/>
    <w:rsid w:val="00733C45"/>
    <w:rsid w:val="0074195F"/>
    <w:rsid w:val="00750908"/>
    <w:rsid w:val="007557AB"/>
    <w:rsid w:val="007618AC"/>
    <w:rsid w:val="00773333"/>
    <w:rsid w:val="007746CB"/>
    <w:rsid w:val="00796356"/>
    <w:rsid w:val="00796ECD"/>
    <w:rsid w:val="00797825"/>
    <w:rsid w:val="007A21EC"/>
    <w:rsid w:val="007A22A5"/>
    <w:rsid w:val="007A22F1"/>
    <w:rsid w:val="007A44C9"/>
    <w:rsid w:val="007A536B"/>
    <w:rsid w:val="007B2D39"/>
    <w:rsid w:val="007B3F14"/>
    <w:rsid w:val="007C0578"/>
    <w:rsid w:val="007E3039"/>
    <w:rsid w:val="007F6862"/>
    <w:rsid w:val="008111FF"/>
    <w:rsid w:val="008134BF"/>
    <w:rsid w:val="00816E98"/>
    <w:rsid w:val="00840DBF"/>
    <w:rsid w:val="008446E8"/>
    <w:rsid w:val="00850BBC"/>
    <w:rsid w:val="00856B37"/>
    <w:rsid w:val="00860CDC"/>
    <w:rsid w:val="00861567"/>
    <w:rsid w:val="00863173"/>
    <w:rsid w:val="00877666"/>
    <w:rsid w:val="008843CC"/>
    <w:rsid w:val="0088748B"/>
    <w:rsid w:val="00894F88"/>
    <w:rsid w:val="00895703"/>
    <w:rsid w:val="00896852"/>
    <w:rsid w:val="008A607F"/>
    <w:rsid w:val="008B014A"/>
    <w:rsid w:val="008B6AC1"/>
    <w:rsid w:val="008B771E"/>
    <w:rsid w:val="008C53A2"/>
    <w:rsid w:val="008C622E"/>
    <w:rsid w:val="008E0DA9"/>
    <w:rsid w:val="008E244A"/>
    <w:rsid w:val="008E2844"/>
    <w:rsid w:val="008E5BAA"/>
    <w:rsid w:val="009006CA"/>
    <w:rsid w:val="00904E2B"/>
    <w:rsid w:val="009237FD"/>
    <w:rsid w:val="00930283"/>
    <w:rsid w:val="00931216"/>
    <w:rsid w:val="009332C8"/>
    <w:rsid w:val="00934703"/>
    <w:rsid w:val="00943905"/>
    <w:rsid w:val="00950DE2"/>
    <w:rsid w:val="00953771"/>
    <w:rsid w:val="009548E1"/>
    <w:rsid w:val="009605B2"/>
    <w:rsid w:val="00965CC7"/>
    <w:rsid w:val="0097097E"/>
    <w:rsid w:val="00981F21"/>
    <w:rsid w:val="00982266"/>
    <w:rsid w:val="009C6FA1"/>
    <w:rsid w:val="00A06F4C"/>
    <w:rsid w:val="00A07E48"/>
    <w:rsid w:val="00A144A3"/>
    <w:rsid w:val="00A23CE4"/>
    <w:rsid w:val="00A24AA1"/>
    <w:rsid w:val="00A31EAF"/>
    <w:rsid w:val="00A3428B"/>
    <w:rsid w:val="00A35B0B"/>
    <w:rsid w:val="00A42584"/>
    <w:rsid w:val="00A47221"/>
    <w:rsid w:val="00A57514"/>
    <w:rsid w:val="00A655D7"/>
    <w:rsid w:val="00A66B6D"/>
    <w:rsid w:val="00A678F1"/>
    <w:rsid w:val="00A71D18"/>
    <w:rsid w:val="00A7517A"/>
    <w:rsid w:val="00AA3A0E"/>
    <w:rsid w:val="00AB0F5F"/>
    <w:rsid w:val="00AB55AA"/>
    <w:rsid w:val="00AB6A99"/>
    <w:rsid w:val="00AB70EF"/>
    <w:rsid w:val="00AC742F"/>
    <w:rsid w:val="00AD5AA7"/>
    <w:rsid w:val="00AF12A3"/>
    <w:rsid w:val="00B04EAE"/>
    <w:rsid w:val="00B05860"/>
    <w:rsid w:val="00B10FF5"/>
    <w:rsid w:val="00B126ED"/>
    <w:rsid w:val="00B31D3A"/>
    <w:rsid w:val="00B43ABC"/>
    <w:rsid w:val="00B44B06"/>
    <w:rsid w:val="00B5148D"/>
    <w:rsid w:val="00B52213"/>
    <w:rsid w:val="00B528DC"/>
    <w:rsid w:val="00B53CF3"/>
    <w:rsid w:val="00B61800"/>
    <w:rsid w:val="00B63015"/>
    <w:rsid w:val="00B6670F"/>
    <w:rsid w:val="00B668A5"/>
    <w:rsid w:val="00B70C9D"/>
    <w:rsid w:val="00BB6388"/>
    <w:rsid w:val="00BB69D8"/>
    <w:rsid w:val="00BD13F5"/>
    <w:rsid w:val="00BD57CA"/>
    <w:rsid w:val="00C00064"/>
    <w:rsid w:val="00C0271E"/>
    <w:rsid w:val="00C05464"/>
    <w:rsid w:val="00C14F08"/>
    <w:rsid w:val="00C2118B"/>
    <w:rsid w:val="00C21233"/>
    <w:rsid w:val="00C438FB"/>
    <w:rsid w:val="00C45987"/>
    <w:rsid w:val="00C45F3A"/>
    <w:rsid w:val="00C46ADB"/>
    <w:rsid w:val="00C46C87"/>
    <w:rsid w:val="00C50410"/>
    <w:rsid w:val="00C50CB2"/>
    <w:rsid w:val="00C54EEC"/>
    <w:rsid w:val="00C62449"/>
    <w:rsid w:val="00C62726"/>
    <w:rsid w:val="00C74B29"/>
    <w:rsid w:val="00C75A36"/>
    <w:rsid w:val="00C9747F"/>
    <w:rsid w:val="00CA2EE3"/>
    <w:rsid w:val="00CA3343"/>
    <w:rsid w:val="00CA6869"/>
    <w:rsid w:val="00CC188A"/>
    <w:rsid w:val="00CC2F75"/>
    <w:rsid w:val="00CC5EEB"/>
    <w:rsid w:val="00CE0018"/>
    <w:rsid w:val="00CF5429"/>
    <w:rsid w:val="00D17A41"/>
    <w:rsid w:val="00D25B4C"/>
    <w:rsid w:val="00D30774"/>
    <w:rsid w:val="00D4174D"/>
    <w:rsid w:val="00D51400"/>
    <w:rsid w:val="00D521A7"/>
    <w:rsid w:val="00D55FCC"/>
    <w:rsid w:val="00D8586A"/>
    <w:rsid w:val="00D96E42"/>
    <w:rsid w:val="00D9764A"/>
    <w:rsid w:val="00DA5404"/>
    <w:rsid w:val="00DB2BAC"/>
    <w:rsid w:val="00DB4162"/>
    <w:rsid w:val="00DB4444"/>
    <w:rsid w:val="00DB5887"/>
    <w:rsid w:val="00DC49E8"/>
    <w:rsid w:val="00DC6FB8"/>
    <w:rsid w:val="00DC7197"/>
    <w:rsid w:val="00DC7D00"/>
    <w:rsid w:val="00DD2F19"/>
    <w:rsid w:val="00DE2F55"/>
    <w:rsid w:val="00E02305"/>
    <w:rsid w:val="00E02953"/>
    <w:rsid w:val="00E17F7F"/>
    <w:rsid w:val="00E2168B"/>
    <w:rsid w:val="00E24754"/>
    <w:rsid w:val="00E2610C"/>
    <w:rsid w:val="00E30E31"/>
    <w:rsid w:val="00E340E6"/>
    <w:rsid w:val="00E3575A"/>
    <w:rsid w:val="00E455B4"/>
    <w:rsid w:val="00E469C5"/>
    <w:rsid w:val="00E51A7D"/>
    <w:rsid w:val="00E53883"/>
    <w:rsid w:val="00E54FC5"/>
    <w:rsid w:val="00E64DA3"/>
    <w:rsid w:val="00E70371"/>
    <w:rsid w:val="00E74DB8"/>
    <w:rsid w:val="00E7711E"/>
    <w:rsid w:val="00E845E6"/>
    <w:rsid w:val="00E911B9"/>
    <w:rsid w:val="00EA1A25"/>
    <w:rsid w:val="00EA6DC7"/>
    <w:rsid w:val="00EB21C5"/>
    <w:rsid w:val="00EC33A6"/>
    <w:rsid w:val="00EC63D2"/>
    <w:rsid w:val="00ED1747"/>
    <w:rsid w:val="00ED50E9"/>
    <w:rsid w:val="00EF2C4F"/>
    <w:rsid w:val="00EF7644"/>
    <w:rsid w:val="00F013FA"/>
    <w:rsid w:val="00F0148C"/>
    <w:rsid w:val="00F135EB"/>
    <w:rsid w:val="00F27950"/>
    <w:rsid w:val="00F501D0"/>
    <w:rsid w:val="00F503B0"/>
    <w:rsid w:val="00F54C30"/>
    <w:rsid w:val="00F553E4"/>
    <w:rsid w:val="00F56DFD"/>
    <w:rsid w:val="00F709DC"/>
    <w:rsid w:val="00F72051"/>
    <w:rsid w:val="00F73572"/>
    <w:rsid w:val="00FA0D45"/>
    <w:rsid w:val="00FA1DCF"/>
    <w:rsid w:val="00FA2A70"/>
    <w:rsid w:val="00FD5A1D"/>
    <w:rsid w:val="00FE5BF0"/>
    <w:rsid w:val="00FE66CF"/>
    <w:rsid w:val="00FE7C36"/>
    <w:rsid w:val="00FF2C74"/>
    <w:rsid w:val="00FF453D"/>
    <w:rsid w:val="00FF5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677379-2CB0-4267-BC44-6CD009354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F21"/>
  </w:style>
  <w:style w:type="paragraph" w:styleId="1">
    <w:name w:val="heading 1"/>
    <w:basedOn w:val="a"/>
    <w:next w:val="a"/>
    <w:link w:val="10"/>
    <w:qFormat/>
    <w:rsid w:val="002E5FD3"/>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4">
    <w:name w:val="heading 4"/>
    <w:basedOn w:val="a"/>
    <w:next w:val="a"/>
    <w:link w:val="40"/>
    <w:semiHidden/>
    <w:unhideWhenUsed/>
    <w:qFormat/>
    <w:rsid w:val="002E5FD3"/>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C67C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C67C6"/>
    <w:rPr>
      <w:rFonts w:ascii="Segoe UI" w:hAnsi="Segoe UI" w:cs="Segoe UI"/>
      <w:sz w:val="18"/>
      <w:szCs w:val="18"/>
    </w:rPr>
  </w:style>
  <w:style w:type="paragraph" w:customStyle="1" w:styleId="ConsPlusNormal">
    <w:name w:val="ConsPlusNormal"/>
    <w:rsid w:val="0072077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5">
    <w:name w:val="List Paragraph"/>
    <w:basedOn w:val="a"/>
    <w:uiPriority w:val="34"/>
    <w:qFormat/>
    <w:rsid w:val="00222876"/>
    <w:pPr>
      <w:ind w:left="720"/>
      <w:contextualSpacing/>
    </w:pPr>
  </w:style>
  <w:style w:type="character" w:customStyle="1" w:styleId="10">
    <w:name w:val="Заголовок 1 Знак"/>
    <w:basedOn w:val="a0"/>
    <w:link w:val="1"/>
    <w:rsid w:val="002E5FD3"/>
    <w:rPr>
      <w:rFonts w:ascii="Cambria" w:eastAsia="Times New Roman" w:hAnsi="Cambria" w:cs="Times New Roman"/>
      <w:b/>
      <w:bCs/>
      <w:kern w:val="32"/>
      <w:sz w:val="32"/>
      <w:szCs w:val="32"/>
      <w:lang w:eastAsia="ru-RU"/>
    </w:rPr>
  </w:style>
  <w:style w:type="character" w:customStyle="1" w:styleId="40">
    <w:name w:val="Заголовок 4 Знак"/>
    <w:basedOn w:val="a0"/>
    <w:link w:val="4"/>
    <w:semiHidden/>
    <w:rsid w:val="002E5FD3"/>
    <w:rPr>
      <w:rFonts w:ascii="Calibri" w:eastAsia="Times New Roman" w:hAnsi="Calibri" w:cs="Times New Roman"/>
      <w:b/>
      <w:bCs/>
      <w:sz w:val="28"/>
      <w:szCs w:val="28"/>
      <w:lang w:eastAsia="ru-RU"/>
    </w:rPr>
  </w:style>
  <w:style w:type="paragraph" w:customStyle="1" w:styleId="ConsTitle">
    <w:name w:val="ConsTitle"/>
    <w:rsid w:val="002E5FD3"/>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Normal">
    <w:name w:val="ConsNormal"/>
    <w:rsid w:val="002E5FD3"/>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character" w:styleId="a6">
    <w:name w:val="Hyperlink"/>
    <w:basedOn w:val="a0"/>
    <w:uiPriority w:val="99"/>
    <w:unhideWhenUsed/>
    <w:rsid w:val="002E5FD3"/>
    <w:rPr>
      <w:color w:val="0000FF"/>
      <w:u w:val="single"/>
    </w:rPr>
  </w:style>
  <w:style w:type="paragraph" w:styleId="a7">
    <w:name w:val="Normal (Web)"/>
    <w:basedOn w:val="a"/>
    <w:uiPriority w:val="99"/>
    <w:unhideWhenUsed/>
    <w:rsid w:val="002E5F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D55FC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55FCC"/>
  </w:style>
  <w:style w:type="paragraph" w:styleId="aa">
    <w:name w:val="footer"/>
    <w:basedOn w:val="a"/>
    <w:link w:val="ab"/>
    <w:uiPriority w:val="99"/>
    <w:unhideWhenUsed/>
    <w:rsid w:val="00D55FC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55FCC"/>
  </w:style>
  <w:style w:type="paragraph" w:customStyle="1" w:styleId="ConsPlusNonformat">
    <w:name w:val="ConsPlusNonformat"/>
    <w:rsid w:val="00A71D18"/>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Title">
    <w:name w:val="ConsPlusTitle"/>
    <w:rsid w:val="007A21EC"/>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17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aig@vladikavkaz.alania.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vladikavkaz-osetia.ru" TargetMode="External"/><Relationship Id="rId4" Type="http://schemas.openxmlformats.org/officeDocument/2006/relationships/settings" Target="settings.xml"/><Relationship Id="rId9" Type="http://schemas.openxmlformats.org/officeDocument/2006/relationships/hyperlink" Target="http://www.vladikavkaz-oset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8C799-1A02-41D6-AB31-EEF1B4822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1048</Words>
  <Characters>5980</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Макоева</dc:creator>
  <cp:keywords/>
  <dc:description/>
  <cp:lastModifiedBy>Михаил Сережников</cp:lastModifiedBy>
  <cp:revision>3</cp:revision>
  <cp:lastPrinted>2026-07-02T15:19:00Z</cp:lastPrinted>
  <dcterms:created xsi:type="dcterms:W3CDTF">2026-07-02T11:33:00Z</dcterms:created>
  <dcterms:modified xsi:type="dcterms:W3CDTF">2026-07-02T15:21:00Z</dcterms:modified>
</cp:coreProperties>
</file>